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18"/>
        <w:gridCol w:w="1984"/>
        <w:gridCol w:w="1701"/>
        <w:gridCol w:w="47"/>
        <w:gridCol w:w="1371"/>
      </w:tblGrid>
      <w:tr w:rsidR="00D1300B" w:rsidTr="00D23BA6">
        <w:trPr>
          <w:cantSplit/>
        </w:trPr>
        <w:tc>
          <w:tcPr>
            <w:tcW w:w="9039"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24108B">
            <w:pPr>
              <w:jc w:val="center"/>
              <w:rPr>
                <w:rFonts w:ascii="Arial" w:hAnsi="Arial"/>
              </w:rPr>
            </w:pPr>
            <w:r>
              <w:rPr>
                <w:rFonts w:ascii="Arial" w:hAnsi="Arial"/>
                <w:noProof/>
                <w:lang w:val="en-CA" w:eastAsia="en-CA"/>
              </w:rPr>
              <w:drawing>
                <wp:inline distT="0" distB="0" distL="0" distR="0">
                  <wp:extent cx="822960" cy="1290320"/>
                  <wp:effectExtent l="19050" t="0" r="0" b="0"/>
                  <wp:docPr id="3"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7" cstate="print"/>
                          <a:srcRect/>
                          <a:stretch>
                            <a:fillRect/>
                          </a:stretch>
                        </pic:blipFill>
                        <pic:spPr bwMode="auto">
                          <a:xfrm>
                            <a:off x="0" y="0"/>
                            <a:ext cx="822960" cy="1290320"/>
                          </a:xfrm>
                          <a:prstGeom prst="rect">
                            <a:avLst/>
                          </a:prstGeom>
                          <a:noFill/>
                          <a:ln w="9525">
                            <a:noFill/>
                            <a:miter lim="800000"/>
                            <a:headEnd/>
                            <a:tailEnd/>
                          </a:ln>
                        </pic:spPr>
                      </pic:pic>
                    </a:graphicData>
                  </a:graphic>
                </wp:inline>
              </w:drawing>
            </w:r>
          </w:p>
          <w:p w:rsidR="00D1300B" w:rsidRDefault="00D1300B" w:rsidP="00DF16AB">
            <w:pPr>
              <w:rPr>
                <w:rFonts w:ascii="Arial" w:hAnsi="Arial"/>
                <w:lang w:val="en-GB"/>
              </w:rPr>
            </w:pP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23BA6">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21" w:type="dxa"/>
            <w:gridSpan w:val="5"/>
          </w:tcPr>
          <w:p w:rsidR="00D1300B" w:rsidRDefault="00A83001">
            <w:pPr>
              <w:rPr>
                <w:rFonts w:ascii="Arial" w:hAnsi="Arial"/>
              </w:rPr>
            </w:pPr>
            <w:r>
              <w:rPr>
                <w:rFonts w:ascii="Arial" w:hAnsi="Arial"/>
              </w:rPr>
              <w:t>The Skin and Skin Care Theory l</w:t>
            </w:r>
          </w:p>
        </w:tc>
      </w:tr>
      <w:tr w:rsidR="00D1300B" w:rsidTr="00D23BA6">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83001">
            <w:pPr>
              <w:rPr>
                <w:rFonts w:ascii="Arial" w:hAnsi="Arial"/>
              </w:rPr>
            </w:pPr>
            <w:r>
              <w:rPr>
                <w:rFonts w:ascii="Arial" w:hAnsi="Arial"/>
              </w:rPr>
              <w:t>EST 142</w:t>
            </w:r>
          </w:p>
        </w:tc>
        <w:tc>
          <w:tcPr>
            <w:tcW w:w="1701" w:type="dxa"/>
          </w:tcPr>
          <w:p w:rsidR="00D1300B" w:rsidRDefault="00D1300B">
            <w:pPr>
              <w:rPr>
                <w:rFonts w:ascii="Arial" w:hAnsi="Arial"/>
                <w:b/>
              </w:rPr>
            </w:pPr>
            <w:r>
              <w:rPr>
                <w:rFonts w:ascii="Arial" w:hAnsi="Arial"/>
                <w:b/>
                <w:lang w:val="en-GB"/>
              </w:rPr>
              <w:t>SEMESTER:</w:t>
            </w:r>
          </w:p>
        </w:tc>
        <w:tc>
          <w:tcPr>
            <w:tcW w:w="1418" w:type="dxa"/>
            <w:gridSpan w:val="2"/>
          </w:tcPr>
          <w:p w:rsidR="00D1300B" w:rsidRDefault="00A83001">
            <w:pPr>
              <w:rPr>
                <w:rFonts w:ascii="Arial" w:hAnsi="Arial"/>
              </w:rPr>
            </w:pPr>
            <w:r>
              <w:rPr>
                <w:rFonts w:ascii="Arial" w:hAnsi="Arial"/>
              </w:rPr>
              <w:t>1</w:t>
            </w:r>
          </w:p>
        </w:tc>
      </w:tr>
      <w:tr w:rsidR="00D1300B" w:rsidTr="00D23BA6">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21" w:type="dxa"/>
            <w:gridSpan w:val="5"/>
          </w:tcPr>
          <w:p w:rsidR="00D1300B" w:rsidRDefault="00A83001">
            <w:pPr>
              <w:rPr>
                <w:rFonts w:ascii="Arial" w:hAnsi="Arial"/>
              </w:rPr>
            </w:pPr>
            <w:r>
              <w:rPr>
                <w:rFonts w:ascii="Arial" w:hAnsi="Arial"/>
              </w:rPr>
              <w:t>Esthetician Diploma Program</w:t>
            </w:r>
          </w:p>
        </w:tc>
      </w:tr>
      <w:tr w:rsidR="00D1300B" w:rsidTr="00D23BA6">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21" w:type="dxa"/>
            <w:gridSpan w:val="5"/>
          </w:tcPr>
          <w:p w:rsidR="00D1300B" w:rsidRDefault="00A83001">
            <w:pPr>
              <w:rPr>
                <w:rFonts w:ascii="Arial" w:hAnsi="Arial"/>
              </w:rPr>
            </w:pPr>
            <w:r>
              <w:rPr>
                <w:rFonts w:ascii="Arial" w:hAnsi="Arial"/>
              </w:rPr>
              <w:t>Silvana Bassanello</w:t>
            </w:r>
          </w:p>
        </w:tc>
      </w:tr>
      <w:tr w:rsidR="00D1300B" w:rsidTr="00D23BA6">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18" w:type="dxa"/>
          </w:tcPr>
          <w:p w:rsidR="00D1300B" w:rsidRDefault="00A83001">
            <w:pPr>
              <w:rPr>
                <w:rFonts w:ascii="Arial" w:hAnsi="Arial"/>
              </w:rPr>
            </w:pPr>
            <w:r>
              <w:rPr>
                <w:rFonts w:ascii="Arial" w:hAnsi="Arial"/>
              </w:rPr>
              <w:t>Sept 20</w:t>
            </w:r>
            <w:r w:rsidR="00DF16AB">
              <w:rPr>
                <w:rFonts w:ascii="Arial" w:hAnsi="Arial"/>
              </w:rPr>
              <w:t>1</w:t>
            </w:r>
            <w:r>
              <w:rPr>
                <w:rFonts w:ascii="Arial" w:hAnsi="Arial"/>
              </w:rPr>
              <w:t>0</w:t>
            </w:r>
          </w:p>
        </w:tc>
        <w:tc>
          <w:tcPr>
            <w:tcW w:w="3732" w:type="dxa"/>
            <w:gridSpan w:val="3"/>
          </w:tcPr>
          <w:p w:rsidR="00D1300B" w:rsidRDefault="00D1300B">
            <w:pPr>
              <w:rPr>
                <w:rFonts w:ascii="Arial" w:hAnsi="Arial"/>
              </w:rPr>
            </w:pPr>
            <w:r>
              <w:rPr>
                <w:rFonts w:ascii="Arial" w:hAnsi="Arial"/>
                <w:b/>
                <w:lang w:val="en-GB"/>
              </w:rPr>
              <w:t>PREVIOUS OUTLINE DATED:</w:t>
            </w:r>
          </w:p>
        </w:tc>
        <w:tc>
          <w:tcPr>
            <w:tcW w:w="1371" w:type="dxa"/>
          </w:tcPr>
          <w:p w:rsidR="00D1300B" w:rsidRDefault="00A83001">
            <w:pPr>
              <w:rPr>
                <w:rFonts w:ascii="Arial" w:hAnsi="Arial"/>
              </w:rPr>
            </w:pPr>
            <w:r>
              <w:rPr>
                <w:rFonts w:ascii="Arial" w:hAnsi="Arial"/>
              </w:rPr>
              <w:t>Sept 200</w:t>
            </w:r>
            <w:r w:rsidR="00DF16AB">
              <w:rPr>
                <w:rFonts w:ascii="Arial" w:hAnsi="Arial"/>
              </w:rPr>
              <w:t>9</w:t>
            </w:r>
          </w:p>
        </w:tc>
      </w:tr>
      <w:tr w:rsidR="00D1300B" w:rsidTr="00D23BA6">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784C98">
            <w:pPr>
              <w:jc w:val="center"/>
              <w:rPr>
                <w:rFonts w:ascii="Arial" w:hAnsi="Arial"/>
              </w:rPr>
            </w:pPr>
            <w:r>
              <w:rPr>
                <w:rFonts w:cs="Arial"/>
              </w:rPr>
              <w:t>“Angelique Lemay”</w:t>
            </w:r>
          </w:p>
        </w:tc>
        <w:tc>
          <w:tcPr>
            <w:tcW w:w="1371" w:type="dxa"/>
          </w:tcPr>
          <w:p w:rsidR="00D1300B" w:rsidRDefault="00784C98" w:rsidP="006E522F">
            <w:pPr>
              <w:rPr>
                <w:rFonts w:ascii="Arial" w:hAnsi="Arial"/>
              </w:rPr>
            </w:pPr>
            <w:r>
              <w:rPr>
                <w:rFonts w:cs="Arial"/>
              </w:rPr>
              <w:t>J</w:t>
            </w:r>
            <w:r w:rsidR="006E522F">
              <w:rPr>
                <w:rFonts w:cs="Arial"/>
              </w:rPr>
              <w:t>an</w:t>
            </w:r>
            <w:r>
              <w:rPr>
                <w:rFonts w:cs="Arial"/>
              </w:rPr>
              <w:t>. 201</w:t>
            </w:r>
            <w:r w:rsidR="006E522F">
              <w:rPr>
                <w:rFonts w:cs="Arial"/>
              </w:rPr>
              <w:t>1</w:t>
            </w:r>
          </w:p>
        </w:tc>
      </w:tr>
      <w:tr w:rsidR="00D1300B" w:rsidTr="00D23BA6">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371"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D23BA6">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21" w:type="dxa"/>
            <w:gridSpan w:val="5"/>
          </w:tcPr>
          <w:p w:rsidR="00D1300B" w:rsidRDefault="00A83001">
            <w:pPr>
              <w:rPr>
                <w:rFonts w:ascii="Arial" w:hAnsi="Arial"/>
              </w:rPr>
            </w:pPr>
            <w:r>
              <w:rPr>
                <w:rFonts w:ascii="Arial" w:hAnsi="Arial"/>
              </w:rPr>
              <w:t>4</w:t>
            </w:r>
          </w:p>
        </w:tc>
      </w:tr>
      <w:tr w:rsidR="00D1300B" w:rsidTr="00D23BA6">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21" w:type="dxa"/>
            <w:gridSpan w:val="5"/>
          </w:tcPr>
          <w:p w:rsidR="00D1300B" w:rsidRDefault="00A83001">
            <w:pPr>
              <w:rPr>
                <w:rFonts w:ascii="Arial" w:hAnsi="Arial"/>
              </w:rPr>
            </w:pPr>
            <w:r>
              <w:rPr>
                <w:rFonts w:ascii="Arial" w:hAnsi="Arial"/>
              </w:rPr>
              <w:t>None</w:t>
            </w:r>
          </w:p>
        </w:tc>
      </w:tr>
      <w:tr w:rsidR="00D1300B" w:rsidTr="00D23BA6">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21" w:type="dxa"/>
            <w:gridSpan w:val="5"/>
          </w:tcPr>
          <w:p w:rsidR="00D1300B" w:rsidRDefault="00A83001">
            <w:pPr>
              <w:rPr>
                <w:rFonts w:ascii="Arial" w:hAnsi="Arial"/>
              </w:rPr>
            </w:pPr>
            <w:r>
              <w:rPr>
                <w:rFonts w:ascii="Arial" w:hAnsi="Arial"/>
              </w:rPr>
              <w:t>4</w:t>
            </w:r>
          </w:p>
        </w:tc>
      </w:tr>
      <w:tr w:rsidR="00D1300B" w:rsidTr="00D23BA6">
        <w:trPr>
          <w:cantSplit/>
        </w:trPr>
        <w:tc>
          <w:tcPr>
            <w:tcW w:w="9039" w:type="dxa"/>
            <w:gridSpan w:val="6"/>
          </w:tcPr>
          <w:p w:rsidR="00D1300B" w:rsidRDefault="00D1300B">
            <w:pPr>
              <w:pStyle w:val="Heading2"/>
              <w:tabs>
                <w:tab w:val="center" w:pos="4560"/>
              </w:tabs>
              <w:rPr>
                <w:rFonts w:ascii="Arial" w:hAnsi="Arial"/>
                <w:sz w:val="22"/>
                <w:szCs w:val="22"/>
              </w:rPr>
            </w:pPr>
          </w:p>
          <w:p w:rsidR="00D23BA6" w:rsidRPr="00D23BA6" w:rsidRDefault="00D23BA6" w:rsidP="00D23BA6">
            <w:pPr>
              <w:rPr>
                <w:lang w:val="en-GB"/>
              </w:rPr>
            </w:pPr>
          </w:p>
          <w:p w:rsidR="00D1300B" w:rsidRPr="00D23BA6" w:rsidRDefault="00D1300B">
            <w:pPr>
              <w:pStyle w:val="Heading2"/>
              <w:tabs>
                <w:tab w:val="center" w:pos="4560"/>
              </w:tabs>
              <w:rPr>
                <w:rFonts w:ascii="Arial" w:hAnsi="Arial"/>
                <w:sz w:val="22"/>
                <w:szCs w:val="22"/>
              </w:rPr>
            </w:pPr>
            <w:r w:rsidRPr="00D23BA6">
              <w:rPr>
                <w:rFonts w:ascii="Arial" w:hAnsi="Arial"/>
                <w:sz w:val="22"/>
                <w:szCs w:val="22"/>
              </w:rPr>
              <w:t>Copyright ©</w:t>
            </w:r>
            <w:r w:rsidR="00D23BA6" w:rsidRPr="00D23BA6">
              <w:rPr>
                <w:rFonts w:ascii="Arial" w:hAnsi="Arial"/>
                <w:sz w:val="22"/>
                <w:szCs w:val="22"/>
              </w:rPr>
              <w:t>201</w:t>
            </w:r>
            <w:r w:rsidR="006E522F">
              <w:rPr>
                <w:rFonts w:ascii="Arial" w:hAnsi="Arial"/>
                <w:sz w:val="22"/>
                <w:szCs w:val="22"/>
              </w:rPr>
              <w:t>1</w:t>
            </w:r>
            <w:r w:rsidRPr="00D23BA6">
              <w:rPr>
                <w:rFonts w:ascii="Arial" w:hAnsi="Arial"/>
                <w:sz w:val="22"/>
                <w:szCs w:val="22"/>
              </w:rPr>
              <w:t xml:space="preserve"> The Sault College of Applied Arts &amp; Technology</w:t>
            </w:r>
          </w:p>
          <w:p w:rsidR="00D1300B" w:rsidRPr="00D23BA6" w:rsidRDefault="00D1300B">
            <w:pPr>
              <w:tabs>
                <w:tab w:val="center" w:pos="4560"/>
              </w:tabs>
              <w:jc w:val="center"/>
              <w:rPr>
                <w:rFonts w:ascii="Arial" w:hAnsi="Arial"/>
                <w:i/>
                <w:sz w:val="22"/>
                <w:szCs w:val="22"/>
                <w:lang w:val="en-GB"/>
              </w:rPr>
            </w:pPr>
            <w:r w:rsidRPr="00D23BA6">
              <w:rPr>
                <w:rFonts w:ascii="Arial" w:hAnsi="Arial"/>
                <w:i/>
                <w:sz w:val="22"/>
                <w:szCs w:val="22"/>
                <w:lang w:val="en-GB"/>
              </w:rPr>
              <w:t>Reproduction of this document by any means, in whole or in part, without prior</w:t>
            </w:r>
          </w:p>
          <w:p w:rsidR="00D1300B" w:rsidRPr="00D23BA6" w:rsidRDefault="00D1300B">
            <w:pPr>
              <w:pStyle w:val="Heading2"/>
              <w:tabs>
                <w:tab w:val="center" w:pos="4560"/>
              </w:tabs>
              <w:rPr>
                <w:rFonts w:ascii="Arial" w:hAnsi="Arial"/>
                <w:b w:val="0"/>
                <w:sz w:val="22"/>
                <w:szCs w:val="22"/>
              </w:rPr>
            </w:pPr>
            <w:proofErr w:type="gramStart"/>
            <w:r w:rsidRPr="00D23BA6">
              <w:rPr>
                <w:rFonts w:ascii="Arial" w:hAnsi="Arial"/>
                <w:b w:val="0"/>
                <w:i/>
                <w:sz w:val="22"/>
                <w:szCs w:val="22"/>
              </w:rPr>
              <w:t>written</w:t>
            </w:r>
            <w:proofErr w:type="gramEnd"/>
            <w:r w:rsidRPr="00D23BA6">
              <w:rPr>
                <w:rFonts w:ascii="Arial" w:hAnsi="Arial"/>
                <w:b w:val="0"/>
                <w:i/>
                <w:sz w:val="22"/>
                <w:szCs w:val="22"/>
              </w:rPr>
              <w:t xml:space="preserve"> permission of Sault College of Applied Arts &amp; Technology is prohibited.</w:t>
            </w:r>
          </w:p>
        </w:tc>
      </w:tr>
      <w:tr w:rsidR="00D1300B" w:rsidTr="00D23BA6">
        <w:trPr>
          <w:cantSplit/>
        </w:trPr>
        <w:tc>
          <w:tcPr>
            <w:tcW w:w="9039" w:type="dxa"/>
            <w:gridSpan w:val="6"/>
          </w:tcPr>
          <w:p w:rsidR="00D1300B" w:rsidRPr="00D23BA6" w:rsidRDefault="00D1300B" w:rsidP="00D23BA6">
            <w:pPr>
              <w:pStyle w:val="Heading2"/>
              <w:tabs>
                <w:tab w:val="center" w:pos="4560"/>
              </w:tabs>
              <w:rPr>
                <w:rFonts w:ascii="Arial" w:hAnsi="Arial"/>
                <w:b w:val="0"/>
                <w:sz w:val="22"/>
                <w:szCs w:val="22"/>
              </w:rPr>
            </w:pPr>
            <w:r w:rsidRPr="00D23BA6">
              <w:rPr>
                <w:rFonts w:ascii="Arial" w:hAnsi="Arial"/>
                <w:b w:val="0"/>
                <w:i/>
                <w:sz w:val="22"/>
                <w:szCs w:val="22"/>
              </w:rPr>
              <w:t>For additional information, please contact</w:t>
            </w:r>
            <w:r w:rsidR="00D23BA6" w:rsidRPr="00D23BA6">
              <w:rPr>
                <w:rFonts w:ascii="Arial" w:hAnsi="Arial"/>
                <w:b w:val="0"/>
                <w:i/>
                <w:sz w:val="22"/>
                <w:szCs w:val="22"/>
              </w:rPr>
              <w:t xml:space="preserve"> Angelique Lemay, </w:t>
            </w:r>
            <w:r w:rsidR="003D0B70" w:rsidRPr="00D23BA6">
              <w:rPr>
                <w:rFonts w:ascii="Arial" w:hAnsi="Arial"/>
                <w:b w:val="0"/>
                <w:i/>
                <w:sz w:val="22"/>
                <w:szCs w:val="22"/>
              </w:rPr>
              <w:t>Chair</w:t>
            </w:r>
            <w:r w:rsidR="00D23BA6" w:rsidRPr="00D23BA6">
              <w:rPr>
                <w:rFonts w:ascii="Arial" w:hAnsi="Arial"/>
                <w:b w:val="0"/>
                <w:i/>
                <w:sz w:val="22"/>
                <w:szCs w:val="22"/>
              </w:rPr>
              <w:t xml:space="preserve"> Community Services</w:t>
            </w:r>
          </w:p>
        </w:tc>
      </w:tr>
      <w:tr w:rsidR="00D1300B" w:rsidTr="00D23BA6">
        <w:trPr>
          <w:cantSplit/>
        </w:trPr>
        <w:tc>
          <w:tcPr>
            <w:tcW w:w="9039" w:type="dxa"/>
            <w:gridSpan w:val="6"/>
          </w:tcPr>
          <w:p w:rsidR="00D1300B" w:rsidRPr="00D23BA6" w:rsidRDefault="00D1300B">
            <w:pPr>
              <w:tabs>
                <w:tab w:val="center" w:pos="4560"/>
              </w:tabs>
              <w:jc w:val="center"/>
              <w:rPr>
                <w:rFonts w:ascii="Arial" w:hAnsi="Arial"/>
                <w:i/>
                <w:sz w:val="22"/>
                <w:szCs w:val="22"/>
                <w:lang w:val="en-GB"/>
              </w:rPr>
            </w:pPr>
            <w:r w:rsidRPr="00D23BA6">
              <w:rPr>
                <w:rFonts w:ascii="Arial" w:hAnsi="Arial"/>
                <w:i/>
                <w:sz w:val="22"/>
                <w:szCs w:val="22"/>
                <w:lang w:val="en-GB"/>
              </w:rPr>
              <w:t xml:space="preserve">School of </w:t>
            </w:r>
            <w:r w:rsidR="00D23BA6" w:rsidRPr="00D23BA6">
              <w:rPr>
                <w:rFonts w:ascii="Arial" w:hAnsi="Arial"/>
                <w:i/>
                <w:sz w:val="22"/>
                <w:szCs w:val="22"/>
                <w:lang w:val="en-GB"/>
              </w:rPr>
              <w:t>Health and Community Services</w:t>
            </w:r>
          </w:p>
        </w:tc>
      </w:tr>
      <w:tr w:rsidR="00D1300B" w:rsidTr="00D23BA6">
        <w:trPr>
          <w:cantSplit/>
        </w:trPr>
        <w:tc>
          <w:tcPr>
            <w:tcW w:w="9039" w:type="dxa"/>
            <w:gridSpan w:val="6"/>
          </w:tcPr>
          <w:p w:rsidR="00D1300B" w:rsidRPr="00D23BA6" w:rsidRDefault="00D1300B">
            <w:pPr>
              <w:tabs>
                <w:tab w:val="center" w:pos="4560"/>
              </w:tabs>
              <w:jc w:val="center"/>
              <w:rPr>
                <w:rFonts w:ascii="Arial" w:hAnsi="Arial"/>
                <w:i/>
                <w:sz w:val="22"/>
                <w:szCs w:val="22"/>
                <w:lang w:val="en-GB"/>
              </w:rPr>
            </w:pPr>
            <w:r w:rsidRPr="00D23BA6">
              <w:rPr>
                <w:rFonts w:ascii="Arial" w:hAnsi="Arial"/>
                <w:i/>
                <w:sz w:val="22"/>
                <w:szCs w:val="22"/>
                <w:lang w:val="en-GB"/>
              </w:rPr>
              <w:t>(705) 759-2554, Ext.</w:t>
            </w:r>
            <w:r w:rsidR="003D0B70" w:rsidRPr="00D23BA6">
              <w:rPr>
                <w:rFonts w:ascii="Arial" w:hAnsi="Arial"/>
                <w:i/>
                <w:sz w:val="22"/>
                <w:szCs w:val="22"/>
                <w:lang w:val="en-GB"/>
              </w:rPr>
              <w:t xml:space="preserve"> </w:t>
            </w:r>
            <w:r w:rsidR="00D23BA6" w:rsidRPr="00D23BA6">
              <w:rPr>
                <w:rFonts w:ascii="Arial" w:hAnsi="Arial"/>
                <w:i/>
                <w:sz w:val="22"/>
                <w:szCs w:val="22"/>
                <w:lang w:val="en-GB"/>
              </w:rPr>
              <w:t>2603</w:t>
            </w:r>
          </w:p>
          <w:p w:rsidR="00D23BA6" w:rsidRPr="00D23BA6" w:rsidRDefault="00D23BA6">
            <w:pPr>
              <w:tabs>
                <w:tab w:val="center" w:pos="4560"/>
              </w:tabs>
              <w:jc w:val="center"/>
              <w:rPr>
                <w:rFonts w:ascii="Arial" w:hAnsi="Arial"/>
                <w:sz w:val="22"/>
                <w:szCs w:val="22"/>
              </w:rPr>
            </w:pPr>
          </w:p>
        </w:tc>
      </w:tr>
    </w:tbl>
    <w:p w:rsidR="00D23BA6" w:rsidRDefault="00D23BA6">
      <w:pPr>
        <w:tabs>
          <w:tab w:val="center" w:pos="4560"/>
        </w:tabs>
        <w:rPr>
          <w:rFonts w:ascii="Arial" w:hAnsi="Arial"/>
          <w:i/>
          <w:lang w:val="en-GB"/>
        </w:rPr>
      </w:pPr>
    </w:p>
    <w:p w:rsidR="00D23BA6" w:rsidRDefault="00D23BA6">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83001" w:rsidRDefault="00A83001">
            <w:pPr>
              <w:rPr>
                <w:rFonts w:ascii="Arial" w:hAnsi="Arial"/>
                <w:b/>
              </w:rPr>
            </w:pPr>
          </w:p>
          <w:p w:rsidR="00A83001" w:rsidRPr="00D23BA6" w:rsidRDefault="00A83001" w:rsidP="00B17194">
            <w:pPr>
              <w:rPr>
                <w:rFonts w:ascii="Arial" w:hAnsi="Arial"/>
              </w:rPr>
            </w:pPr>
            <w:r w:rsidRPr="00D23BA6">
              <w:rPr>
                <w:rFonts w:ascii="Arial" w:hAnsi="Arial"/>
              </w:rPr>
              <w:t xml:space="preserve">This course will provide a comprehensive understanding of the </w:t>
            </w:r>
            <w:r w:rsidR="00B17194" w:rsidRPr="00D23BA6">
              <w:rPr>
                <w:rFonts w:ascii="Arial" w:hAnsi="Arial"/>
              </w:rPr>
              <w:t xml:space="preserve">anatomical </w:t>
            </w:r>
            <w:r w:rsidRPr="00D23BA6">
              <w:rPr>
                <w:rFonts w:ascii="Arial" w:hAnsi="Arial"/>
              </w:rPr>
              <w:t xml:space="preserve">structure and composition of the </w:t>
            </w:r>
            <w:r w:rsidR="00E52F47" w:rsidRPr="00D23BA6">
              <w:rPr>
                <w:rFonts w:ascii="Arial" w:hAnsi="Arial"/>
              </w:rPr>
              <w:t xml:space="preserve">skin.  </w:t>
            </w:r>
            <w:r w:rsidR="00B17194" w:rsidRPr="00D23BA6">
              <w:rPr>
                <w:rFonts w:ascii="Arial" w:hAnsi="Arial"/>
              </w:rPr>
              <w:t>E</w:t>
            </w:r>
            <w:r w:rsidR="00E52F47" w:rsidRPr="00D23BA6">
              <w:rPr>
                <w:rFonts w:ascii="Arial" w:hAnsi="Arial"/>
              </w:rPr>
              <w:t>mphasi</w:t>
            </w:r>
            <w:r w:rsidR="00B17194" w:rsidRPr="00D23BA6">
              <w:rPr>
                <w:rFonts w:ascii="Arial" w:hAnsi="Arial"/>
              </w:rPr>
              <w:t>s</w:t>
            </w:r>
            <w:r w:rsidR="00351784" w:rsidRPr="00D23BA6">
              <w:rPr>
                <w:rFonts w:ascii="Arial" w:hAnsi="Arial"/>
              </w:rPr>
              <w:t xml:space="preserve"> will be</w:t>
            </w:r>
            <w:r w:rsidR="00E52F47" w:rsidRPr="00D23BA6">
              <w:rPr>
                <w:rFonts w:ascii="Arial" w:hAnsi="Arial"/>
              </w:rPr>
              <w:t xml:space="preserve"> on analyzing the skin </w:t>
            </w:r>
            <w:r w:rsidR="00351784" w:rsidRPr="00D23BA6">
              <w:rPr>
                <w:rFonts w:ascii="Arial" w:hAnsi="Arial"/>
              </w:rPr>
              <w:t xml:space="preserve">(as well as ethnic and men’s skin) </w:t>
            </w:r>
            <w:r w:rsidR="00E52F47" w:rsidRPr="00D23BA6">
              <w:rPr>
                <w:rFonts w:ascii="Arial" w:hAnsi="Arial"/>
              </w:rPr>
              <w:t>to determine skin types, and common skin conditions as well as internal and external factors which affect the skin.  Precautions and contraindications to skin treatments will be discussed.  Students will develop client consultation skills and will learn how to analyze information on a health history screen.  Instruction on ingredient technology will also be stressed</w:t>
            </w:r>
            <w:r w:rsidR="00B17194" w:rsidRPr="00D23BA6">
              <w:rPr>
                <w:rFonts w:ascii="Arial" w:hAnsi="Arial"/>
              </w:rPr>
              <w:t>.  Focus will be on benefits and contraindications to ingredients relevant to specific skin types and conditions and product formulations.</w:t>
            </w:r>
            <w:r w:rsidR="00E52F47" w:rsidRPr="00D23BA6">
              <w:rPr>
                <w:rFonts w:ascii="Arial" w:hAnsi="Arial"/>
              </w:rPr>
              <w:t xml:space="preserve"> </w:t>
            </w:r>
          </w:p>
        </w:tc>
      </w:tr>
    </w:tbl>
    <w:p w:rsidR="00D1300B" w:rsidRDefault="00D1300B">
      <w:pPr>
        <w:rPr>
          <w:rFonts w:ascii="Arial" w:hAnsi="Arial"/>
        </w:rPr>
      </w:pPr>
    </w:p>
    <w:p w:rsidR="00D23BA6" w:rsidRDefault="00D23BA6">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51784">
            <w:pPr>
              <w:rPr>
                <w:rFonts w:ascii="Arial" w:hAnsi="Arial"/>
              </w:rPr>
            </w:pPr>
            <w:r>
              <w:rPr>
                <w:rFonts w:ascii="Arial" w:hAnsi="Arial"/>
              </w:rPr>
              <w:t>Analyze the anatomical structure and composition of the skin.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A0628" w:rsidRDefault="004A0628" w:rsidP="004A0628">
            <w:pPr>
              <w:numPr>
                <w:ilvl w:val="0"/>
                <w:numId w:val="13"/>
              </w:numPr>
              <w:rPr>
                <w:rFonts w:ascii="Arial" w:hAnsi="Arial"/>
              </w:rPr>
            </w:pPr>
            <w:r>
              <w:rPr>
                <w:rFonts w:ascii="Arial" w:hAnsi="Arial"/>
              </w:rPr>
              <w:t>Discuss the five  basic functions of the skin</w:t>
            </w:r>
          </w:p>
          <w:p w:rsidR="004A0628" w:rsidRDefault="004A0628" w:rsidP="004A0628">
            <w:pPr>
              <w:numPr>
                <w:ilvl w:val="0"/>
                <w:numId w:val="13"/>
              </w:numPr>
              <w:rPr>
                <w:rFonts w:ascii="Arial" w:hAnsi="Arial"/>
              </w:rPr>
            </w:pPr>
            <w:r>
              <w:rPr>
                <w:rFonts w:ascii="Arial" w:hAnsi="Arial"/>
              </w:rPr>
              <w:t>Identify the components and function of the subcutaneous layer</w:t>
            </w:r>
          </w:p>
          <w:p w:rsidR="004A0628" w:rsidRDefault="004A0628" w:rsidP="004A0628">
            <w:pPr>
              <w:numPr>
                <w:ilvl w:val="0"/>
                <w:numId w:val="13"/>
              </w:numPr>
              <w:rPr>
                <w:rFonts w:ascii="Arial" w:hAnsi="Arial"/>
              </w:rPr>
            </w:pPr>
            <w:r>
              <w:rPr>
                <w:rFonts w:ascii="Arial" w:hAnsi="Arial"/>
              </w:rPr>
              <w:t>Identify the components and functions of the dermal layer</w:t>
            </w:r>
          </w:p>
          <w:p w:rsidR="004A0628" w:rsidRDefault="004A0628" w:rsidP="004A0628">
            <w:pPr>
              <w:numPr>
                <w:ilvl w:val="0"/>
                <w:numId w:val="13"/>
              </w:numPr>
              <w:rPr>
                <w:rFonts w:ascii="Arial" w:hAnsi="Arial"/>
              </w:rPr>
            </w:pPr>
            <w:r>
              <w:rPr>
                <w:rFonts w:ascii="Arial" w:hAnsi="Arial"/>
              </w:rPr>
              <w:t xml:space="preserve">Identify the components and functions of the epidermal layer </w:t>
            </w:r>
          </w:p>
          <w:p w:rsidR="004A0628" w:rsidRDefault="006B06FD" w:rsidP="004A0628">
            <w:pPr>
              <w:numPr>
                <w:ilvl w:val="0"/>
                <w:numId w:val="13"/>
              </w:numPr>
              <w:rPr>
                <w:rFonts w:ascii="Arial" w:hAnsi="Arial"/>
              </w:rPr>
            </w:pPr>
            <w:r>
              <w:rPr>
                <w:rFonts w:ascii="Arial" w:hAnsi="Arial"/>
              </w:rPr>
              <w:t>Analyze in</w:t>
            </w:r>
            <w:r w:rsidR="00A1536E">
              <w:rPr>
                <w:rFonts w:ascii="Arial" w:hAnsi="Arial"/>
              </w:rPr>
              <w:t>ternal and external factors which affect the overall health of the skin</w:t>
            </w:r>
          </w:p>
          <w:p w:rsidR="00D23BA6" w:rsidRDefault="00D23BA6" w:rsidP="00D23BA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A1536E" w:rsidP="008C25AB">
            <w:pPr>
              <w:rPr>
                <w:rFonts w:ascii="Arial" w:hAnsi="Arial"/>
              </w:rPr>
            </w:pPr>
            <w:r>
              <w:rPr>
                <w:rFonts w:ascii="Arial" w:hAnsi="Arial"/>
              </w:rPr>
              <w:t>Analyze the five skin types</w:t>
            </w:r>
            <w:r w:rsidR="008C25AB">
              <w:rPr>
                <w:rFonts w:ascii="Arial" w:hAnsi="Arial"/>
              </w:rPr>
              <w:t xml:space="preserve"> and common skin conditions.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1536E" w:rsidRDefault="00A1536E" w:rsidP="00A1536E">
            <w:pPr>
              <w:numPr>
                <w:ilvl w:val="0"/>
                <w:numId w:val="15"/>
              </w:numPr>
              <w:rPr>
                <w:rFonts w:ascii="Arial" w:hAnsi="Arial"/>
              </w:rPr>
            </w:pPr>
            <w:r>
              <w:rPr>
                <w:rFonts w:ascii="Arial" w:hAnsi="Arial"/>
              </w:rPr>
              <w:t>Identify specific characteristics of each skin type.</w:t>
            </w:r>
          </w:p>
          <w:p w:rsidR="00A1536E" w:rsidRDefault="00A1536E" w:rsidP="00A1536E">
            <w:pPr>
              <w:numPr>
                <w:ilvl w:val="0"/>
                <w:numId w:val="15"/>
              </w:numPr>
              <w:rPr>
                <w:rFonts w:ascii="Arial" w:hAnsi="Arial"/>
              </w:rPr>
            </w:pPr>
            <w:r>
              <w:rPr>
                <w:rFonts w:ascii="Arial" w:hAnsi="Arial"/>
              </w:rPr>
              <w:t>Identify needs and treat</w:t>
            </w:r>
            <w:r w:rsidR="008C25AB">
              <w:rPr>
                <w:rFonts w:ascii="Arial" w:hAnsi="Arial"/>
              </w:rPr>
              <w:t>ment concepts of each skin type and common skin conditions.</w:t>
            </w:r>
          </w:p>
          <w:p w:rsidR="00A1536E" w:rsidRDefault="008C25AB" w:rsidP="00A1536E">
            <w:pPr>
              <w:numPr>
                <w:ilvl w:val="0"/>
                <w:numId w:val="15"/>
              </w:numPr>
              <w:rPr>
                <w:rFonts w:ascii="Arial" w:hAnsi="Arial"/>
              </w:rPr>
            </w:pPr>
            <w:r>
              <w:rPr>
                <w:rFonts w:ascii="Arial" w:hAnsi="Arial"/>
              </w:rPr>
              <w:t>Apply knowledge of the structure and composition of the skin in determining skin type and common skin conditions.</w:t>
            </w:r>
          </w:p>
          <w:p w:rsidR="008C25AB" w:rsidRDefault="008C25AB" w:rsidP="00A1536E">
            <w:pPr>
              <w:numPr>
                <w:ilvl w:val="0"/>
                <w:numId w:val="15"/>
              </w:numPr>
              <w:rPr>
                <w:rFonts w:ascii="Arial" w:hAnsi="Arial"/>
              </w:rPr>
            </w:pPr>
            <w:r>
              <w:rPr>
                <w:rFonts w:ascii="Arial" w:hAnsi="Arial"/>
              </w:rPr>
              <w:t>Assess the impact of general health, gender, age, nutrition and diet, stress and external environmental factors on the skin and determine appropriate skin care treatments.</w:t>
            </w:r>
          </w:p>
          <w:p w:rsidR="008C25AB" w:rsidRDefault="008C25AB" w:rsidP="00A1536E">
            <w:pPr>
              <w:numPr>
                <w:ilvl w:val="0"/>
                <w:numId w:val="15"/>
              </w:numPr>
              <w:rPr>
                <w:rFonts w:ascii="Arial" w:hAnsi="Arial"/>
              </w:rPr>
            </w:pPr>
            <w:r>
              <w:rPr>
                <w:rFonts w:ascii="Arial" w:hAnsi="Arial"/>
              </w:rPr>
              <w:t>Apply knowledge of body systems, such as circulatory and immune systems, and apply their basic functions to the provision of esthetic services, taking into account contra indications, cautions and appropriate modifications.</w:t>
            </w:r>
          </w:p>
          <w:p w:rsidR="008C25AB" w:rsidRDefault="004C520D" w:rsidP="00A1536E">
            <w:pPr>
              <w:numPr>
                <w:ilvl w:val="0"/>
                <w:numId w:val="15"/>
              </w:numPr>
              <w:rPr>
                <w:rFonts w:ascii="Arial" w:hAnsi="Arial"/>
              </w:rPr>
            </w:pPr>
            <w:r>
              <w:rPr>
                <w:rFonts w:ascii="Arial" w:hAnsi="Arial"/>
              </w:rPr>
              <w:t>Analyze the characteristics and treatment concepts of ethnic skin</w:t>
            </w:r>
          </w:p>
          <w:p w:rsidR="00D23BA6" w:rsidRDefault="00D23BA6" w:rsidP="00D23BA6">
            <w:pPr>
              <w:rPr>
                <w:rFonts w:ascii="Arial" w:hAnsi="Arial"/>
              </w:rPr>
            </w:pPr>
          </w:p>
          <w:p w:rsidR="00D23BA6" w:rsidRDefault="00D23BA6" w:rsidP="00D23BA6">
            <w:pPr>
              <w:rPr>
                <w:rFonts w:ascii="Arial" w:hAnsi="Arial"/>
              </w:rPr>
            </w:pPr>
          </w:p>
          <w:p w:rsidR="004C520D" w:rsidRDefault="004C520D" w:rsidP="00A1536E">
            <w:pPr>
              <w:numPr>
                <w:ilvl w:val="0"/>
                <w:numId w:val="15"/>
              </w:numPr>
              <w:rPr>
                <w:rFonts w:ascii="Arial" w:hAnsi="Arial"/>
              </w:rPr>
            </w:pPr>
            <w:r>
              <w:rPr>
                <w:rFonts w:ascii="Arial" w:hAnsi="Arial"/>
              </w:rPr>
              <w:t>Analyze the characteristics and treatment concepts of men’s skin.</w:t>
            </w:r>
          </w:p>
          <w:p w:rsidR="004C520D" w:rsidRDefault="004C520D" w:rsidP="00A1536E">
            <w:pPr>
              <w:numPr>
                <w:ilvl w:val="0"/>
                <w:numId w:val="15"/>
              </w:numPr>
              <w:rPr>
                <w:rFonts w:ascii="Arial" w:hAnsi="Arial"/>
              </w:rPr>
            </w:pPr>
            <w:r>
              <w:rPr>
                <w:rFonts w:ascii="Arial" w:hAnsi="Arial"/>
              </w:rPr>
              <w:t>Identify contra indications and modifications to treatments and specialized esthetic equipment related to common skin conditions</w:t>
            </w:r>
          </w:p>
          <w:p w:rsidR="002A5803" w:rsidRDefault="002A5803" w:rsidP="00A1536E">
            <w:pPr>
              <w:numPr>
                <w:ilvl w:val="0"/>
                <w:numId w:val="15"/>
              </w:numPr>
              <w:rPr>
                <w:rFonts w:ascii="Arial" w:hAnsi="Arial"/>
              </w:rPr>
            </w:pPr>
            <w:r>
              <w:rPr>
                <w:rFonts w:ascii="Arial" w:hAnsi="Arial"/>
              </w:rPr>
              <w:t>Explain a home maintenance schedule specific to skin types and demonstrate to clients the correct usage of various skin care products.</w:t>
            </w:r>
          </w:p>
          <w:p w:rsidR="004C2DA5" w:rsidRDefault="004C2DA5" w:rsidP="004C2DA5">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C2DA5">
            <w:pPr>
              <w:rPr>
                <w:rFonts w:ascii="Arial" w:hAnsi="Arial"/>
              </w:rPr>
            </w:pPr>
            <w:r>
              <w:rPr>
                <w:rFonts w:ascii="Arial" w:hAnsi="Arial"/>
              </w:rPr>
              <w:t xml:space="preserve">Discuss ingredient technology and </w:t>
            </w:r>
            <w:proofErr w:type="spellStart"/>
            <w:r>
              <w:rPr>
                <w:rFonts w:ascii="Arial" w:hAnsi="Arial"/>
              </w:rPr>
              <w:t>it’s</w:t>
            </w:r>
            <w:proofErr w:type="spellEnd"/>
            <w:r>
              <w:rPr>
                <w:rFonts w:ascii="Arial" w:hAnsi="Arial"/>
              </w:rPr>
              <w:t xml:space="preserve"> relevance to product formulations.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65D41" w:rsidRDefault="00B65D41" w:rsidP="00B65D41">
            <w:pPr>
              <w:numPr>
                <w:ilvl w:val="0"/>
                <w:numId w:val="17"/>
              </w:numPr>
              <w:rPr>
                <w:rFonts w:ascii="Arial" w:hAnsi="Arial"/>
              </w:rPr>
            </w:pPr>
            <w:r>
              <w:rPr>
                <w:rFonts w:ascii="Arial" w:hAnsi="Arial"/>
              </w:rPr>
              <w:t>Explain the importance of cosmetic labeling and ingredient safety and the laws governing cosmetic manufacturing established by the F.D.A.</w:t>
            </w:r>
          </w:p>
          <w:p w:rsidR="004C2DA5" w:rsidRDefault="004C2DA5" w:rsidP="004C2DA5">
            <w:pPr>
              <w:numPr>
                <w:ilvl w:val="0"/>
                <w:numId w:val="16"/>
              </w:numPr>
              <w:rPr>
                <w:rFonts w:ascii="Arial" w:hAnsi="Arial"/>
              </w:rPr>
            </w:pPr>
            <w:r>
              <w:rPr>
                <w:rFonts w:ascii="Arial" w:hAnsi="Arial"/>
              </w:rPr>
              <w:t>Differentiate between performance and functional ingredients.</w:t>
            </w:r>
          </w:p>
          <w:p w:rsidR="004C2DA5" w:rsidRDefault="00B65D41" w:rsidP="004C2DA5">
            <w:pPr>
              <w:numPr>
                <w:ilvl w:val="0"/>
                <w:numId w:val="16"/>
              </w:numPr>
              <w:rPr>
                <w:rFonts w:ascii="Arial" w:hAnsi="Arial"/>
              </w:rPr>
            </w:pPr>
            <w:r>
              <w:rPr>
                <w:rFonts w:ascii="Arial" w:hAnsi="Arial"/>
              </w:rPr>
              <w:t>Discuss key ingredients used in product formulations, their uses and benefits for the product and overall health of the skin.</w:t>
            </w:r>
          </w:p>
          <w:p w:rsidR="00B65D41" w:rsidRDefault="00B65D41" w:rsidP="004C2DA5">
            <w:pPr>
              <w:numPr>
                <w:ilvl w:val="0"/>
                <w:numId w:val="16"/>
              </w:numPr>
              <w:rPr>
                <w:rFonts w:ascii="Arial" w:hAnsi="Arial"/>
              </w:rPr>
            </w:pPr>
            <w:r>
              <w:rPr>
                <w:rFonts w:ascii="Arial" w:hAnsi="Arial"/>
              </w:rPr>
              <w:t xml:space="preserve">Demonstrate a basic knowledge of the </w:t>
            </w:r>
            <w:proofErr w:type="spellStart"/>
            <w:r>
              <w:rPr>
                <w:rFonts w:ascii="Arial" w:hAnsi="Arial"/>
              </w:rPr>
              <w:t>p.H</w:t>
            </w:r>
            <w:proofErr w:type="spellEnd"/>
            <w:r>
              <w:rPr>
                <w:rFonts w:ascii="Arial" w:hAnsi="Arial"/>
              </w:rPr>
              <w:t>. scale.</w:t>
            </w:r>
          </w:p>
          <w:p w:rsidR="00B65D41" w:rsidRDefault="00B65D41" w:rsidP="004C2DA5">
            <w:pPr>
              <w:numPr>
                <w:ilvl w:val="0"/>
                <w:numId w:val="16"/>
              </w:numPr>
              <w:rPr>
                <w:rFonts w:ascii="Arial" w:hAnsi="Arial"/>
              </w:rPr>
            </w:pPr>
            <w:r>
              <w:rPr>
                <w:rFonts w:ascii="Arial" w:hAnsi="Arial"/>
              </w:rPr>
              <w:t xml:space="preserve">Knowledge of the </w:t>
            </w:r>
            <w:proofErr w:type="spellStart"/>
            <w:r>
              <w:rPr>
                <w:rFonts w:ascii="Arial" w:hAnsi="Arial"/>
              </w:rPr>
              <w:t>NatureMed</w:t>
            </w:r>
            <w:proofErr w:type="spellEnd"/>
            <w:r>
              <w:rPr>
                <w:rFonts w:ascii="Arial" w:hAnsi="Arial"/>
              </w:rPr>
              <w:t xml:space="preserve"> product line</w:t>
            </w:r>
            <w:r w:rsidR="00ED3B36">
              <w:rPr>
                <w:rFonts w:ascii="Arial" w:hAnsi="Arial"/>
              </w:rPr>
              <w:t xml:space="preserve"> to recommend products which meet individual needs and expectations</w:t>
            </w:r>
            <w:r>
              <w:rPr>
                <w:rFonts w:ascii="Arial" w:hAnsi="Arial"/>
              </w:rPr>
              <w:t>.</w:t>
            </w:r>
          </w:p>
          <w:p w:rsidR="00B65D41" w:rsidRDefault="001D4867" w:rsidP="004C2DA5">
            <w:pPr>
              <w:numPr>
                <w:ilvl w:val="0"/>
                <w:numId w:val="16"/>
              </w:numPr>
              <w:rPr>
                <w:rFonts w:ascii="Arial" w:hAnsi="Arial"/>
              </w:rPr>
            </w:pPr>
            <w:r>
              <w:rPr>
                <w:rFonts w:ascii="Arial" w:hAnsi="Arial"/>
              </w:rPr>
              <w:t>Determine contraindications and necessary modifications to treatments utilizing information related to product ingredients and client health history.</w:t>
            </w:r>
          </w:p>
          <w:p w:rsidR="001D4867" w:rsidRDefault="001D4867" w:rsidP="004C2DA5">
            <w:pPr>
              <w:numPr>
                <w:ilvl w:val="0"/>
                <w:numId w:val="16"/>
              </w:numPr>
              <w:rPr>
                <w:rFonts w:ascii="Arial" w:hAnsi="Arial"/>
              </w:rPr>
            </w:pPr>
            <w:r>
              <w:rPr>
                <w:rFonts w:ascii="Arial" w:hAnsi="Arial"/>
              </w:rPr>
              <w:t>Take into account the skin types and conditions to recommend specific ingredients in esthetic products and appropriate treatments for each skin type and condition.</w:t>
            </w:r>
          </w:p>
          <w:p w:rsidR="001D4867" w:rsidRDefault="001D4867" w:rsidP="004C2DA5">
            <w:pPr>
              <w:numPr>
                <w:ilvl w:val="0"/>
                <w:numId w:val="16"/>
              </w:numPr>
              <w:rPr>
                <w:rFonts w:ascii="Arial" w:hAnsi="Arial"/>
              </w:rPr>
            </w:pPr>
            <w:r>
              <w:rPr>
                <w:rFonts w:ascii="Arial" w:hAnsi="Arial"/>
              </w:rPr>
              <w:t xml:space="preserve">Identify the properties, classifications, effects, and contraindications of a variety of ingredients found in the </w:t>
            </w:r>
            <w:proofErr w:type="spellStart"/>
            <w:r>
              <w:rPr>
                <w:rFonts w:ascii="Arial" w:hAnsi="Arial"/>
              </w:rPr>
              <w:t>NatureMed</w:t>
            </w:r>
            <w:proofErr w:type="spellEnd"/>
            <w:r>
              <w:rPr>
                <w:rFonts w:ascii="Arial" w:hAnsi="Arial"/>
              </w:rPr>
              <w:t xml:space="preserve"> skin care line.</w:t>
            </w:r>
          </w:p>
          <w:p w:rsidR="002A5803" w:rsidRDefault="002A5803" w:rsidP="004C2DA5">
            <w:pPr>
              <w:numPr>
                <w:ilvl w:val="0"/>
                <w:numId w:val="16"/>
              </w:numPr>
              <w:rPr>
                <w:rFonts w:ascii="Arial" w:hAnsi="Arial"/>
              </w:rPr>
            </w:pPr>
            <w:r>
              <w:rPr>
                <w:rFonts w:ascii="Arial" w:hAnsi="Arial"/>
              </w:rPr>
              <w:t>Promote the effects and benefits of esthetic products and ingredients.</w:t>
            </w:r>
          </w:p>
          <w:p w:rsidR="002A5803" w:rsidRDefault="002A5803" w:rsidP="00ED3B36">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ED3B36" w:rsidRDefault="00ED3B36">
            <w:pPr>
              <w:rPr>
                <w:rFonts w:ascii="Arial" w:hAnsi="Arial"/>
              </w:rPr>
            </w:pPr>
            <w:r>
              <w:rPr>
                <w:rFonts w:ascii="Arial" w:hAnsi="Arial"/>
              </w:rPr>
              <w:t>Conduct a client health history consultation and skin analysis.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D3B36" w:rsidRDefault="00ED3B36" w:rsidP="00ED3B36">
            <w:pPr>
              <w:numPr>
                <w:ilvl w:val="0"/>
                <w:numId w:val="18"/>
              </w:numPr>
              <w:rPr>
                <w:rFonts w:ascii="Arial" w:hAnsi="Arial"/>
              </w:rPr>
            </w:pPr>
            <w:r>
              <w:rPr>
                <w:rFonts w:ascii="Arial" w:hAnsi="Arial"/>
              </w:rPr>
              <w:t>Analyze skin by conducting a first impression analysis, a thorough skin analysis during treatment, and a post service analysis.</w:t>
            </w:r>
          </w:p>
          <w:p w:rsidR="008B468F" w:rsidRDefault="008B468F" w:rsidP="00ED3B36">
            <w:pPr>
              <w:numPr>
                <w:ilvl w:val="0"/>
                <w:numId w:val="18"/>
              </w:numPr>
              <w:rPr>
                <w:rFonts w:ascii="Arial" w:hAnsi="Arial"/>
              </w:rPr>
            </w:pPr>
            <w:r>
              <w:rPr>
                <w:rFonts w:ascii="Arial" w:hAnsi="Arial"/>
              </w:rPr>
              <w:t>Discuss tools we use to analyze the skin effectively.</w:t>
            </w:r>
          </w:p>
          <w:p w:rsidR="008B468F" w:rsidRDefault="008B468F" w:rsidP="00ED3B36">
            <w:pPr>
              <w:numPr>
                <w:ilvl w:val="0"/>
                <w:numId w:val="18"/>
              </w:numPr>
              <w:rPr>
                <w:rFonts w:ascii="Arial" w:hAnsi="Arial"/>
              </w:rPr>
            </w:pPr>
            <w:r>
              <w:rPr>
                <w:rFonts w:ascii="Arial" w:hAnsi="Arial"/>
              </w:rPr>
              <w:t>Thorough knowledge of the anatomical composition of the skin and internal and external factors which affect the skin.</w:t>
            </w:r>
          </w:p>
          <w:p w:rsidR="008B468F" w:rsidRDefault="008B468F" w:rsidP="00ED3B36">
            <w:pPr>
              <w:numPr>
                <w:ilvl w:val="0"/>
                <w:numId w:val="18"/>
              </w:numPr>
              <w:rPr>
                <w:rFonts w:ascii="Arial" w:hAnsi="Arial"/>
              </w:rPr>
            </w:pPr>
            <w:r>
              <w:rPr>
                <w:rFonts w:ascii="Arial" w:hAnsi="Arial"/>
              </w:rPr>
              <w:t>Knowledge and characteristics of skin types and skin conditions.</w:t>
            </w:r>
          </w:p>
          <w:p w:rsidR="008B468F" w:rsidRDefault="008B468F" w:rsidP="00ED3B36">
            <w:pPr>
              <w:numPr>
                <w:ilvl w:val="0"/>
                <w:numId w:val="18"/>
              </w:numPr>
              <w:rPr>
                <w:rFonts w:ascii="Arial" w:hAnsi="Arial"/>
              </w:rPr>
            </w:pPr>
            <w:r>
              <w:rPr>
                <w:rFonts w:ascii="Arial" w:hAnsi="Arial"/>
              </w:rPr>
              <w:t xml:space="preserve">Record information on a skin analysis </w:t>
            </w:r>
            <w:r w:rsidR="00D234F9">
              <w:rPr>
                <w:rFonts w:ascii="Arial" w:hAnsi="Arial"/>
              </w:rPr>
              <w:t xml:space="preserve">and health history </w:t>
            </w:r>
            <w:r>
              <w:rPr>
                <w:rFonts w:ascii="Arial" w:hAnsi="Arial"/>
              </w:rPr>
              <w:t>chart accurately and effectively.</w:t>
            </w:r>
          </w:p>
          <w:p w:rsidR="008B468F" w:rsidRDefault="008B468F" w:rsidP="00ED3B36">
            <w:pPr>
              <w:numPr>
                <w:ilvl w:val="0"/>
                <w:numId w:val="18"/>
              </w:numPr>
              <w:rPr>
                <w:rFonts w:ascii="Arial" w:hAnsi="Arial"/>
              </w:rPr>
            </w:pPr>
            <w:r>
              <w:rPr>
                <w:rFonts w:ascii="Arial" w:hAnsi="Arial"/>
              </w:rPr>
              <w:lastRenderedPageBreak/>
              <w:t>Discuss the importance of information elicited on a client health history screen.</w:t>
            </w:r>
          </w:p>
          <w:p w:rsidR="008B468F" w:rsidRDefault="00D234F9" w:rsidP="00ED3B36">
            <w:pPr>
              <w:numPr>
                <w:ilvl w:val="0"/>
                <w:numId w:val="18"/>
              </w:numPr>
              <w:rPr>
                <w:rFonts w:ascii="Arial" w:hAnsi="Arial"/>
              </w:rPr>
            </w:pPr>
            <w:r>
              <w:rPr>
                <w:rFonts w:ascii="Arial" w:hAnsi="Arial"/>
              </w:rPr>
              <w:t>Determine contraindications and necessary modifications to treatments utilizing information related to product ingredients and client health history.</w:t>
            </w:r>
          </w:p>
          <w:p w:rsidR="00D234F9" w:rsidRDefault="00D234F9" w:rsidP="00ED3B36">
            <w:pPr>
              <w:numPr>
                <w:ilvl w:val="0"/>
                <w:numId w:val="18"/>
              </w:numPr>
              <w:rPr>
                <w:rFonts w:ascii="Arial" w:hAnsi="Arial"/>
              </w:rPr>
            </w:pPr>
            <w:r>
              <w:rPr>
                <w:rFonts w:ascii="Arial" w:hAnsi="Arial"/>
              </w:rPr>
              <w:t>Promote the features and benefits of esthetic services and products related to information on client health history.</w:t>
            </w:r>
          </w:p>
          <w:p w:rsidR="00D234F9" w:rsidRDefault="00D234F9" w:rsidP="00ED3B36">
            <w:pPr>
              <w:numPr>
                <w:ilvl w:val="0"/>
                <w:numId w:val="18"/>
              </w:numPr>
              <w:rPr>
                <w:rFonts w:ascii="Arial" w:hAnsi="Arial"/>
              </w:rPr>
            </w:pPr>
            <w:r>
              <w:rPr>
                <w:rFonts w:ascii="Arial" w:hAnsi="Arial"/>
              </w:rPr>
              <w:t>Consult with and recommend to clients essential home maintenance products and schedules in order to maintain the health of the skin.</w:t>
            </w:r>
          </w:p>
          <w:p w:rsidR="004F3E1B" w:rsidRDefault="004F3E1B" w:rsidP="004F3E1B">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4F3E1B" w:rsidRPr="004F3E1B" w:rsidRDefault="004F3E1B">
            <w:pPr>
              <w:rPr>
                <w:rFonts w:ascii="Arial" w:hAnsi="Arial"/>
              </w:rPr>
            </w:pPr>
            <w:r>
              <w:rPr>
                <w:rFonts w:ascii="Arial" w:hAnsi="Arial"/>
              </w:rPr>
              <w:t>Discuss the theory of massage.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sidR="004F3E1B">
              <w:rPr>
                <w:rFonts w:ascii="Arial" w:hAnsi="Arial"/>
              </w:rPr>
              <w:t>:</w:t>
            </w:r>
          </w:p>
          <w:p w:rsidR="004F3E1B" w:rsidRDefault="004F3E1B" w:rsidP="004F3E1B">
            <w:pPr>
              <w:numPr>
                <w:ilvl w:val="0"/>
                <w:numId w:val="19"/>
              </w:numPr>
              <w:rPr>
                <w:rFonts w:ascii="Arial" w:hAnsi="Arial"/>
              </w:rPr>
            </w:pPr>
            <w:r>
              <w:rPr>
                <w:rFonts w:ascii="Arial" w:hAnsi="Arial"/>
              </w:rPr>
              <w:t>Describe the five classic massage movements and how they affect the skin.</w:t>
            </w:r>
          </w:p>
          <w:p w:rsidR="004F3E1B" w:rsidRDefault="004F3E1B" w:rsidP="004F3E1B">
            <w:pPr>
              <w:numPr>
                <w:ilvl w:val="0"/>
                <w:numId w:val="19"/>
              </w:numPr>
              <w:rPr>
                <w:rFonts w:ascii="Arial" w:hAnsi="Arial"/>
              </w:rPr>
            </w:pPr>
            <w:r>
              <w:rPr>
                <w:rFonts w:ascii="Arial" w:hAnsi="Arial"/>
              </w:rPr>
              <w:t xml:space="preserve">Locate and describe the importance of muscles of the face, neck and </w:t>
            </w:r>
            <w:proofErr w:type="spellStart"/>
            <w:r>
              <w:rPr>
                <w:rFonts w:ascii="Arial" w:hAnsi="Arial"/>
              </w:rPr>
              <w:t>decolette</w:t>
            </w:r>
            <w:proofErr w:type="spellEnd"/>
            <w:r>
              <w:rPr>
                <w:rFonts w:ascii="Arial" w:hAnsi="Arial"/>
              </w:rPr>
              <w:t>.</w:t>
            </w:r>
          </w:p>
          <w:p w:rsidR="004F3E1B" w:rsidRDefault="004F3E1B" w:rsidP="004F3E1B">
            <w:pPr>
              <w:numPr>
                <w:ilvl w:val="0"/>
                <w:numId w:val="19"/>
              </w:numPr>
              <w:rPr>
                <w:rFonts w:ascii="Arial" w:hAnsi="Arial"/>
              </w:rPr>
            </w:pPr>
            <w:r>
              <w:rPr>
                <w:rFonts w:ascii="Arial" w:hAnsi="Arial"/>
              </w:rPr>
              <w:t>Differentiate between sensory and motor nerves</w:t>
            </w:r>
          </w:p>
          <w:p w:rsidR="00126480" w:rsidRDefault="00126480" w:rsidP="004F3E1B">
            <w:pPr>
              <w:numPr>
                <w:ilvl w:val="0"/>
                <w:numId w:val="19"/>
              </w:numPr>
              <w:rPr>
                <w:rFonts w:ascii="Arial" w:hAnsi="Arial"/>
              </w:rPr>
            </w:pPr>
            <w:r>
              <w:rPr>
                <w:rFonts w:ascii="Arial" w:hAnsi="Arial"/>
              </w:rPr>
              <w:t>Locate vital pressure points</w:t>
            </w:r>
          </w:p>
          <w:p w:rsidR="00126480" w:rsidRDefault="00126480" w:rsidP="004F3E1B">
            <w:pPr>
              <w:numPr>
                <w:ilvl w:val="0"/>
                <w:numId w:val="19"/>
              </w:numPr>
              <w:rPr>
                <w:rFonts w:ascii="Arial" w:hAnsi="Arial"/>
              </w:rPr>
            </w:pPr>
            <w:r>
              <w:rPr>
                <w:rFonts w:ascii="Arial" w:hAnsi="Arial"/>
              </w:rPr>
              <w:t>Discuss the benefits of massage</w:t>
            </w:r>
          </w:p>
          <w:p w:rsidR="00126480" w:rsidRDefault="00126480" w:rsidP="004F3E1B">
            <w:pPr>
              <w:numPr>
                <w:ilvl w:val="0"/>
                <w:numId w:val="19"/>
              </w:numPr>
              <w:rPr>
                <w:rFonts w:ascii="Arial" w:hAnsi="Arial"/>
              </w:rPr>
            </w:pPr>
            <w:r>
              <w:rPr>
                <w:rFonts w:ascii="Arial" w:hAnsi="Arial"/>
              </w:rPr>
              <w:t>Discuss contraindications of massage.</w:t>
            </w:r>
          </w:p>
        </w:tc>
      </w:tr>
    </w:tbl>
    <w:p w:rsidR="00D1300B" w:rsidRDefault="00D1300B">
      <w:pPr>
        <w:rPr>
          <w:rFonts w:ascii="Arial" w:hAnsi="Arial"/>
        </w:rPr>
      </w:pPr>
    </w:p>
    <w:p w:rsidR="00D23BA6" w:rsidRDefault="00D23BA6">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26480">
            <w:pPr>
              <w:rPr>
                <w:rFonts w:ascii="Arial" w:hAnsi="Arial"/>
              </w:rPr>
            </w:pPr>
            <w:r>
              <w:rPr>
                <w:rFonts w:ascii="Arial" w:hAnsi="Arial"/>
              </w:rPr>
              <w:t>The Structures of the Skin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26480">
            <w:pPr>
              <w:rPr>
                <w:rFonts w:ascii="Arial" w:hAnsi="Arial"/>
              </w:rPr>
            </w:pPr>
            <w:r>
              <w:rPr>
                <w:rFonts w:ascii="Arial" w:hAnsi="Arial"/>
              </w:rPr>
              <w:t>The Functions of the Skin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26480">
            <w:pPr>
              <w:rPr>
                <w:rFonts w:ascii="Arial" w:hAnsi="Arial"/>
              </w:rPr>
            </w:pPr>
            <w:r>
              <w:rPr>
                <w:rFonts w:ascii="Arial" w:hAnsi="Arial"/>
              </w:rPr>
              <w:t>Skin Types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26480">
            <w:pPr>
              <w:rPr>
                <w:rFonts w:ascii="Arial" w:hAnsi="Arial"/>
              </w:rPr>
            </w:pPr>
            <w:r>
              <w:rPr>
                <w:rFonts w:ascii="Arial" w:hAnsi="Arial"/>
              </w:rPr>
              <w:t>Common Skin Conditions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126480">
            <w:pPr>
              <w:rPr>
                <w:rFonts w:ascii="Arial" w:hAnsi="Arial"/>
              </w:rPr>
            </w:pPr>
            <w:r>
              <w:rPr>
                <w:rFonts w:ascii="Arial" w:hAnsi="Arial"/>
              </w:rPr>
              <w:t>Skin Analysis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126480" w:rsidRDefault="00126480">
            <w:pPr>
              <w:rPr>
                <w:rFonts w:ascii="Arial" w:hAnsi="Arial"/>
              </w:rPr>
            </w:pPr>
            <w:r>
              <w:rPr>
                <w:rFonts w:ascii="Arial" w:hAnsi="Arial"/>
              </w:rPr>
              <w:t>Client Consultation</w:t>
            </w:r>
          </w:p>
        </w:tc>
      </w:tr>
      <w:tr w:rsidR="00126480" w:rsidTr="00D23BA6">
        <w:trPr>
          <w:trHeight w:val="209"/>
        </w:trPr>
        <w:tc>
          <w:tcPr>
            <w:tcW w:w="675" w:type="dxa"/>
          </w:tcPr>
          <w:p w:rsidR="00126480" w:rsidRDefault="00126480">
            <w:pPr>
              <w:rPr>
                <w:rFonts w:ascii="Arial" w:hAnsi="Arial"/>
              </w:rPr>
            </w:pPr>
          </w:p>
        </w:tc>
        <w:tc>
          <w:tcPr>
            <w:tcW w:w="567" w:type="dxa"/>
          </w:tcPr>
          <w:p w:rsidR="00126480" w:rsidRDefault="00D23BA6">
            <w:pPr>
              <w:rPr>
                <w:rFonts w:ascii="Arial" w:hAnsi="Arial"/>
              </w:rPr>
            </w:pPr>
            <w:r>
              <w:rPr>
                <w:rFonts w:ascii="Arial" w:hAnsi="Arial"/>
              </w:rPr>
              <w:t>7.</w:t>
            </w:r>
          </w:p>
        </w:tc>
        <w:tc>
          <w:tcPr>
            <w:tcW w:w="7614" w:type="dxa"/>
          </w:tcPr>
          <w:p w:rsidR="00126480" w:rsidRDefault="00126480">
            <w:pPr>
              <w:rPr>
                <w:rFonts w:ascii="Arial" w:hAnsi="Arial"/>
              </w:rPr>
            </w:pPr>
            <w:r>
              <w:rPr>
                <w:rFonts w:ascii="Arial" w:hAnsi="Arial"/>
              </w:rPr>
              <w:t>The Fitzpatrick Scale</w:t>
            </w:r>
          </w:p>
        </w:tc>
      </w:tr>
      <w:tr w:rsidR="00126480">
        <w:tc>
          <w:tcPr>
            <w:tcW w:w="675" w:type="dxa"/>
          </w:tcPr>
          <w:p w:rsidR="00126480" w:rsidRDefault="00126480">
            <w:pPr>
              <w:rPr>
                <w:rFonts w:ascii="Arial" w:hAnsi="Arial"/>
              </w:rPr>
            </w:pPr>
          </w:p>
        </w:tc>
        <w:tc>
          <w:tcPr>
            <w:tcW w:w="567" w:type="dxa"/>
          </w:tcPr>
          <w:p w:rsidR="00126480" w:rsidRDefault="002254E9">
            <w:pPr>
              <w:rPr>
                <w:rFonts w:ascii="Arial" w:hAnsi="Arial"/>
              </w:rPr>
            </w:pPr>
            <w:r>
              <w:rPr>
                <w:rFonts w:ascii="Arial" w:hAnsi="Arial"/>
              </w:rPr>
              <w:t>8.</w:t>
            </w:r>
          </w:p>
        </w:tc>
        <w:tc>
          <w:tcPr>
            <w:tcW w:w="7614" w:type="dxa"/>
          </w:tcPr>
          <w:p w:rsidR="002254E9" w:rsidRDefault="002254E9">
            <w:pPr>
              <w:rPr>
                <w:rFonts w:ascii="Arial" w:hAnsi="Arial"/>
              </w:rPr>
            </w:pPr>
            <w:r>
              <w:rPr>
                <w:rFonts w:ascii="Arial" w:hAnsi="Arial"/>
              </w:rPr>
              <w:t>Ingredient Technology</w:t>
            </w:r>
          </w:p>
        </w:tc>
      </w:tr>
      <w:tr w:rsidR="002254E9">
        <w:tc>
          <w:tcPr>
            <w:tcW w:w="675" w:type="dxa"/>
          </w:tcPr>
          <w:p w:rsidR="002254E9" w:rsidRDefault="002254E9">
            <w:pPr>
              <w:rPr>
                <w:rFonts w:ascii="Arial" w:hAnsi="Arial"/>
              </w:rPr>
            </w:pPr>
            <w:r>
              <w:rPr>
                <w:rFonts w:ascii="Arial" w:hAnsi="Arial"/>
              </w:rPr>
              <w:t xml:space="preserve">    </w:t>
            </w:r>
          </w:p>
        </w:tc>
        <w:tc>
          <w:tcPr>
            <w:tcW w:w="567" w:type="dxa"/>
          </w:tcPr>
          <w:p w:rsidR="002254E9" w:rsidRDefault="002254E9">
            <w:pPr>
              <w:rPr>
                <w:rFonts w:ascii="Arial" w:hAnsi="Arial"/>
              </w:rPr>
            </w:pPr>
            <w:r>
              <w:rPr>
                <w:rFonts w:ascii="Arial" w:hAnsi="Arial"/>
              </w:rPr>
              <w:t>9.</w:t>
            </w:r>
          </w:p>
        </w:tc>
        <w:tc>
          <w:tcPr>
            <w:tcW w:w="7614" w:type="dxa"/>
          </w:tcPr>
          <w:p w:rsidR="002254E9" w:rsidRDefault="002254E9">
            <w:pPr>
              <w:rPr>
                <w:rFonts w:ascii="Arial" w:hAnsi="Arial"/>
              </w:rPr>
            </w:pPr>
            <w:r>
              <w:rPr>
                <w:rFonts w:ascii="Arial" w:hAnsi="Arial"/>
              </w:rPr>
              <w:t>Product Formulations</w:t>
            </w:r>
          </w:p>
        </w:tc>
      </w:tr>
      <w:tr w:rsidR="002254E9">
        <w:tc>
          <w:tcPr>
            <w:tcW w:w="675" w:type="dxa"/>
          </w:tcPr>
          <w:p w:rsidR="002254E9" w:rsidRDefault="002254E9">
            <w:pPr>
              <w:rPr>
                <w:rFonts w:ascii="Arial" w:hAnsi="Arial"/>
              </w:rPr>
            </w:pPr>
          </w:p>
        </w:tc>
        <w:tc>
          <w:tcPr>
            <w:tcW w:w="567" w:type="dxa"/>
          </w:tcPr>
          <w:p w:rsidR="002254E9" w:rsidRDefault="002254E9">
            <w:pPr>
              <w:rPr>
                <w:rFonts w:ascii="Arial" w:hAnsi="Arial"/>
              </w:rPr>
            </w:pPr>
            <w:r>
              <w:rPr>
                <w:rFonts w:ascii="Arial" w:hAnsi="Arial"/>
              </w:rPr>
              <w:t>10.</w:t>
            </w:r>
          </w:p>
        </w:tc>
        <w:tc>
          <w:tcPr>
            <w:tcW w:w="7614" w:type="dxa"/>
          </w:tcPr>
          <w:p w:rsidR="002254E9" w:rsidRDefault="002254E9">
            <w:pPr>
              <w:rPr>
                <w:rFonts w:ascii="Arial" w:hAnsi="Arial"/>
              </w:rPr>
            </w:pPr>
            <w:r>
              <w:rPr>
                <w:rFonts w:ascii="Arial" w:hAnsi="Arial"/>
              </w:rPr>
              <w:t xml:space="preserve">The </w:t>
            </w:r>
            <w:proofErr w:type="spellStart"/>
            <w:r>
              <w:rPr>
                <w:rFonts w:ascii="Arial" w:hAnsi="Arial"/>
              </w:rPr>
              <w:t>p.H</w:t>
            </w:r>
            <w:proofErr w:type="spellEnd"/>
            <w:r>
              <w:rPr>
                <w:rFonts w:ascii="Arial" w:hAnsi="Arial"/>
              </w:rPr>
              <w:t>. Scale</w:t>
            </w:r>
          </w:p>
        </w:tc>
      </w:tr>
      <w:tr w:rsidR="002254E9">
        <w:tc>
          <w:tcPr>
            <w:tcW w:w="675" w:type="dxa"/>
          </w:tcPr>
          <w:p w:rsidR="002254E9" w:rsidRDefault="002254E9">
            <w:pPr>
              <w:rPr>
                <w:rFonts w:ascii="Arial" w:hAnsi="Arial"/>
              </w:rPr>
            </w:pPr>
          </w:p>
        </w:tc>
        <w:tc>
          <w:tcPr>
            <w:tcW w:w="567" w:type="dxa"/>
          </w:tcPr>
          <w:p w:rsidR="002254E9" w:rsidRDefault="002254E9">
            <w:pPr>
              <w:rPr>
                <w:rFonts w:ascii="Arial" w:hAnsi="Arial"/>
              </w:rPr>
            </w:pPr>
            <w:r>
              <w:rPr>
                <w:rFonts w:ascii="Arial" w:hAnsi="Arial"/>
              </w:rPr>
              <w:t>11.</w:t>
            </w:r>
          </w:p>
        </w:tc>
        <w:tc>
          <w:tcPr>
            <w:tcW w:w="7614" w:type="dxa"/>
          </w:tcPr>
          <w:p w:rsidR="002254E9" w:rsidRDefault="002254E9">
            <w:pPr>
              <w:rPr>
                <w:rFonts w:ascii="Arial" w:hAnsi="Arial"/>
              </w:rPr>
            </w:pPr>
            <w:r>
              <w:rPr>
                <w:rFonts w:ascii="Arial" w:hAnsi="Arial"/>
              </w:rPr>
              <w:t>Ethnic Skin</w:t>
            </w:r>
          </w:p>
        </w:tc>
      </w:tr>
      <w:tr w:rsidR="002254E9">
        <w:tc>
          <w:tcPr>
            <w:tcW w:w="675" w:type="dxa"/>
          </w:tcPr>
          <w:p w:rsidR="002254E9" w:rsidRDefault="002254E9">
            <w:pPr>
              <w:rPr>
                <w:rFonts w:ascii="Arial" w:hAnsi="Arial"/>
              </w:rPr>
            </w:pPr>
          </w:p>
        </w:tc>
        <w:tc>
          <w:tcPr>
            <w:tcW w:w="567" w:type="dxa"/>
          </w:tcPr>
          <w:p w:rsidR="002254E9" w:rsidRDefault="002254E9">
            <w:pPr>
              <w:rPr>
                <w:rFonts w:ascii="Arial" w:hAnsi="Arial"/>
              </w:rPr>
            </w:pPr>
            <w:r>
              <w:rPr>
                <w:rFonts w:ascii="Arial" w:hAnsi="Arial"/>
              </w:rPr>
              <w:t>12.</w:t>
            </w:r>
          </w:p>
        </w:tc>
        <w:tc>
          <w:tcPr>
            <w:tcW w:w="7614" w:type="dxa"/>
          </w:tcPr>
          <w:p w:rsidR="002254E9" w:rsidRDefault="002254E9">
            <w:pPr>
              <w:rPr>
                <w:rFonts w:ascii="Arial" w:hAnsi="Arial"/>
              </w:rPr>
            </w:pPr>
            <w:r>
              <w:rPr>
                <w:rFonts w:ascii="Arial" w:hAnsi="Arial"/>
              </w:rPr>
              <w:t>Men’s Skin</w:t>
            </w:r>
          </w:p>
        </w:tc>
      </w:tr>
      <w:tr w:rsidR="002254E9">
        <w:tc>
          <w:tcPr>
            <w:tcW w:w="675" w:type="dxa"/>
          </w:tcPr>
          <w:p w:rsidR="002254E9" w:rsidRDefault="002254E9">
            <w:pPr>
              <w:rPr>
                <w:rFonts w:ascii="Arial" w:hAnsi="Arial"/>
              </w:rPr>
            </w:pPr>
          </w:p>
        </w:tc>
        <w:tc>
          <w:tcPr>
            <w:tcW w:w="567" w:type="dxa"/>
          </w:tcPr>
          <w:p w:rsidR="002254E9" w:rsidRDefault="002254E9">
            <w:pPr>
              <w:rPr>
                <w:rFonts w:ascii="Arial" w:hAnsi="Arial"/>
              </w:rPr>
            </w:pPr>
            <w:r>
              <w:rPr>
                <w:rFonts w:ascii="Arial" w:hAnsi="Arial"/>
              </w:rPr>
              <w:t>13.</w:t>
            </w:r>
          </w:p>
        </w:tc>
        <w:tc>
          <w:tcPr>
            <w:tcW w:w="7614" w:type="dxa"/>
          </w:tcPr>
          <w:p w:rsidR="002254E9" w:rsidRDefault="002254E9">
            <w:pPr>
              <w:rPr>
                <w:rFonts w:ascii="Arial" w:hAnsi="Arial"/>
              </w:rPr>
            </w:pPr>
            <w:r>
              <w:rPr>
                <w:rFonts w:ascii="Arial" w:hAnsi="Arial"/>
              </w:rPr>
              <w:t>Facial Massage Technique</w:t>
            </w:r>
          </w:p>
        </w:tc>
      </w:tr>
      <w:tr w:rsidR="002254E9">
        <w:tc>
          <w:tcPr>
            <w:tcW w:w="675" w:type="dxa"/>
          </w:tcPr>
          <w:p w:rsidR="002254E9" w:rsidRDefault="002254E9">
            <w:pPr>
              <w:rPr>
                <w:rFonts w:ascii="Arial" w:hAnsi="Arial"/>
              </w:rPr>
            </w:pPr>
          </w:p>
        </w:tc>
        <w:tc>
          <w:tcPr>
            <w:tcW w:w="567" w:type="dxa"/>
          </w:tcPr>
          <w:p w:rsidR="002254E9" w:rsidRDefault="002254E9">
            <w:pPr>
              <w:rPr>
                <w:rFonts w:ascii="Arial" w:hAnsi="Arial"/>
              </w:rPr>
            </w:pPr>
            <w:r>
              <w:rPr>
                <w:rFonts w:ascii="Arial" w:hAnsi="Arial"/>
              </w:rPr>
              <w:t>14.</w:t>
            </w:r>
          </w:p>
        </w:tc>
        <w:tc>
          <w:tcPr>
            <w:tcW w:w="7614" w:type="dxa"/>
          </w:tcPr>
          <w:p w:rsidR="002254E9" w:rsidRDefault="002254E9">
            <w:pPr>
              <w:rPr>
                <w:rFonts w:ascii="Arial" w:hAnsi="Arial"/>
              </w:rPr>
            </w:pPr>
            <w:r>
              <w:rPr>
                <w:rFonts w:ascii="Arial" w:hAnsi="Arial"/>
              </w:rPr>
              <w:t xml:space="preserve">Muscles and Nerves of the Face, Neck and </w:t>
            </w:r>
            <w:proofErr w:type="spellStart"/>
            <w:r>
              <w:rPr>
                <w:rFonts w:ascii="Arial" w:hAnsi="Arial"/>
              </w:rPr>
              <w:t>Decolette</w:t>
            </w:r>
            <w:proofErr w:type="spellEnd"/>
          </w:p>
        </w:tc>
      </w:tr>
    </w:tbl>
    <w:p w:rsidR="00D1300B" w:rsidRDefault="00D1300B">
      <w:pPr>
        <w:rPr>
          <w:rFonts w:ascii="Arial" w:hAnsi="Arial"/>
        </w:rPr>
      </w:pPr>
    </w:p>
    <w:p w:rsidR="00D23BA6" w:rsidRDefault="00D23BA6">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2254E9" w:rsidRDefault="002254E9">
            <w:pPr>
              <w:rPr>
                <w:rFonts w:ascii="Arial" w:hAnsi="Arial"/>
                <w:b/>
              </w:rPr>
            </w:pPr>
          </w:p>
          <w:p w:rsidR="002254E9" w:rsidRPr="00D23BA6" w:rsidRDefault="002254E9" w:rsidP="002254E9">
            <w:pPr>
              <w:rPr>
                <w:rFonts w:ascii="Arial" w:hAnsi="Arial"/>
              </w:rPr>
            </w:pPr>
            <w:r w:rsidRPr="00D23BA6">
              <w:rPr>
                <w:rFonts w:ascii="Arial" w:hAnsi="Arial"/>
              </w:rPr>
              <w:t xml:space="preserve">Text Book:  </w:t>
            </w:r>
            <w:r w:rsidRPr="00D23BA6">
              <w:rPr>
                <w:rFonts w:ascii="Arial" w:hAnsi="Arial"/>
                <w:u w:val="single"/>
              </w:rPr>
              <w:t>Milady’s Standard Comprehensive Training for</w:t>
            </w:r>
            <w:r w:rsidRPr="00D23BA6">
              <w:rPr>
                <w:rFonts w:ascii="Arial" w:hAnsi="Arial"/>
              </w:rPr>
              <w:t xml:space="preserve"> </w:t>
            </w:r>
            <w:r w:rsidRPr="00D23BA6">
              <w:rPr>
                <w:rFonts w:ascii="Arial" w:hAnsi="Arial"/>
                <w:u w:val="single"/>
              </w:rPr>
              <w:t>Estheticians</w:t>
            </w:r>
            <w:r w:rsidRPr="00D23BA6">
              <w:rPr>
                <w:rFonts w:ascii="Arial" w:hAnsi="Arial"/>
              </w:rPr>
              <w:t xml:space="preserve"> by J. </w:t>
            </w:r>
            <w:proofErr w:type="spellStart"/>
            <w:r w:rsidRPr="00D23BA6">
              <w:rPr>
                <w:rFonts w:ascii="Arial" w:hAnsi="Arial"/>
              </w:rPr>
              <w:t>D’Angelo</w:t>
            </w:r>
            <w:proofErr w:type="spellEnd"/>
            <w:r w:rsidRPr="00D23BA6">
              <w:rPr>
                <w:rFonts w:ascii="Arial" w:hAnsi="Arial"/>
              </w:rPr>
              <w:t xml:space="preserve">, P. Dean, S. Dietz, E. Miller, A. </w:t>
            </w:r>
            <w:proofErr w:type="spellStart"/>
            <w:r w:rsidRPr="00D23BA6">
              <w:rPr>
                <w:rFonts w:ascii="Arial" w:hAnsi="Arial"/>
              </w:rPr>
              <w:t>Zani</w:t>
            </w:r>
            <w:proofErr w:type="spellEnd"/>
            <w:r w:rsidRPr="00D23BA6">
              <w:rPr>
                <w:rFonts w:ascii="Arial" w:hAnsi="Arial"/>
              </w:rPr>
              <w:t xml:space="preserve"> (2003) Milady</w:t>
            </w:r>
          </w:p>
          <w:p w:rsidR="00BE2980" w:rsidRPr="00D23BA6" w:rsidRDefault="00BE2980" w:rsidP="002254E9">
            <w:pPr>
              <w:rPr>
                <w:rFonts w:ascii="Arial" w:hAnsi="Arial"/>
              </w:rPr>
            </w:pPr>
          </w:p>
          <w:p w:rsidR="00BE2980" w:rsidRDefault="00BE2980" w:rsidP="002254E9">
            <w:pPr>
              <w:rPr>
                <w:rFonts w:ascii="Arial" w:hAnsi="Arial"/>
                <w:i/>
              </w:rPr>
            </w:pPr>
            <w:r w:rsidRPr="00D23BA6">
              <w:rPr>
                <w:rFonts w:ascii="Arial" w:hAnsi="Arial"/>
              </w:rPr>
              <w:t>Binder, paper, pens, pencils</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pPr>
              <w:rPr>
                <w:rFonts w:ascii="Arial" w:hAnsi="Arial"/>
              </w:rPr>
            </w:pPr>
          </w:p>
          <w:p w:rsidR="0042754A" w:rsidRDefault="0042754A">
            <w:pPr>
              <w:rPr>
                <w:rFonts w:ascii="Arial" w:hAnsi="Arial"/>
              </w:rPr>
            </w:pPr>
            <w:r>
              <w:rPr>
                <w:rFonts w:ascii="Arial" w:hAnsi="Arial"/>
              </w:rPr>
              <w:t>Tests and Quizzes   75%</w:t>
            </w:r>
          </w:p>
          <w:p w:rsidR="0042754A" w:rsidRDefault="0042754A">
            <w:pPr>
              <w:rPr>
                <w:rFonts w:ascii="Arial" w:hAnsi="Arial"/>
              </w:rPr>
            </w:pPr>
            <w:r>
              <w:rPr>
                <w:rFonts w:ascii="Arial" w:hAnsi="Arial"/>
              </w:rPr>
              <w:t>Research Assignment    25%</w:t>
            </w:r>
          </w:p>
          <w:p w:rsidR="0042754A" w:rsidRDefault="0042754A">
            <w:pPr>
              <w:rPr>
                <w:rFonts w:ascii="Arial" w:hAnsi="Arial"/>
              </w:rPr>
            </w:pPr>
          </w:p>
          <w:p w:rsidR="0042754A" w:rsidRDefault="0042754A">
            <w:pPr>
              <w:rPr>
                <w:rFonts w:ascii="Arial" w:hAnsi="Arial"/>
              </w:rPr>
            </w:pPr>
          </w:p>
          <w:p w:rsidR="00191F54" w:rsidRPr="0042754A" w:rsidRDefault="007F2B0D">
            <w:pPr>
              <w:rPr>
                <w:rFonts w:ascii="Arial" w:hAnsi="Arial"/>
                <w:b/>
              </w:rPr>
            </w:pPr>
            <w:r w:rsidRPr="0042754A">
              <w:rPr>
                <w:rFonts w:ascii="Arial" w:hAnsi="Arial"/>
                <w:b/>
                <w:u w:val="double"/>
              </w:rPr>
              <w:t>Attendance</w:t>
            </w:r>
            <w:r w:rsidRPr="0042754A">
              <w:rPr>
                <w:rFonts w:ascii="Arial" w:hAnsi="Arial"/>
                <w:b/>
              </w:rPr>
              <w:t xml:space="preserve">:  Please note that EST 141 and EST 142 are closely related courses.  Attendance is vital for success in both courses. For Semester </w:t>
            </w:r>
            <w:proofErr w:type="spellStart"/>
            <w:r w:rsidRPr="0042754A">
              <w:rPr>
                <w:rFonts w:ascii="Arial" w:hAnsi="Arial"/>
                <w:b/>
              </w:rPr>
              <w:t>ll</w:t>
            </w:r>
            <w:proofErr w:type="spellEnd"/>
            <w:r w:rsidRPr="0042754A">
              <w:rPr>
                <w:rFonts w:ascii="Arial" w:hAnsi="Arial"/>
                <w:b/>
              </w:rPr>
              <w:t xml:space="preserve">, you must have achieved full credits in both courses to continue on with core subjects.  Failing either EST 141 or EST </w:t>
            </w:r>
            <w:r w:rsidR="00191F54" w:rsidRPr="0042754A">
              <w:rPr>
                <w:rFonts w:ascii="Arial" w:hAnsi="Arial"/>
                <w:b/>
              </w:rPr>
              <w:t>142 will affect your eligibility for courses next semester and ultimately your success in the Program.</w:t>
            </w:r>
          </w:p>
          <w:p w:rsidR="00191F54" w:rsidRPr="0042754A" w:rsidRDefault="00191F54">
            <w:pPr>
              <w:rPr>
                <w:rFonts w:ascii="Arial" w:hAnsi="Arial"/>
                <w:b/>
              </w:rPr>
            </w:pPr>
          </w:p>
          <w:p w:rsidR="007F2B0D" w:rsidRPr="0042754A" w:rsidRDefault="00191F54">
            <w:pPr>
              <w:rPr>
                <w:rFonts w:ascii="Arial" w:hAnsi="Arial"/>
                <w:b/>
              </w:rPr>
            </w:pPr>
            <w:r w:rsidRPr="0042754A">
              <w:rPr>
                <w:rFonts w:ascii="Arial" w:hAnsi="Arial"/>
                <w:b/>
              </w:rPr>
              <w:t>A deduction of 1% per class missed will be deducted from final grade.</w:t>
            </w:r>
            <w:r w:rsidR="007F2B0D" w:rsidRPr="0042754A">
              <w:rPr>
                <w:rFonts w:ascii="Arial" w:hAnsi="Arial"/>
                <w:b/>
              </w:rPr>
              <w:t xml:space="preserve"> </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rsidRPr="008604B0">
        <w:tc>
          <w:tcPr>
            <w:tcW w:w="675" w:type="dxa"/>
          </w:tcPr>
          <w:p w:rsidR="00D1300B" w:rsidRPr="008604B0" w:rsidRDefault="00D1300B">
            <w:pPr>
              <w:rPr>
                <w:rFonts w:ascii="Arial" w:hAnsi="Arial" w:cs="Arial"/>
              </w:rPr>
            </w:pPr>
          </w:p>
        </w:tc>
        <w:tc>
          <w:tcPr>
            <w:tcW w:w="1701" w:type="dxa"/>
          </w:tcPr>
          <w:p w:rsidR="00D1300B" w:rsidRPr="008604B0" w:rsidRDefault="00D1300B">
            <w:pPr>
              <w:jc w:val="center"/>
              <w:rPr>
                <w:rFonts w:ascii="Arial" w:hAnsi="Arial" w:cs="Arial"/>
                <w:iCs/>
              </w:rPr>
            </w:pPr>
          </w:p>
          <w:p w:rsidR="00D1300B" w:rsidRPr="008604B0" w:rsidRDefault="00D1300B">
            <w:pPr>
              <w:pStyle w:val="Heading2"/>
              <w:rPr>
                <w:rFonts w:ascii="Arial" w:hAnsi="Arial" w:cs="Arial"/>
                <w:b w:val="0"/>
                <w:u w:val="single"/>
              </w:rPr>
            </w:pPr>
            <w:r w:rsidRPr="008604B0">
              <w:rPr>
                <w:rFonts w:ascii="Arial" w:hAnsi="Arial" w:cs="Arial"/>
                <w:b w:val="0"/>
                <w:u w:val="single"/>
              </w:rPr>
              <w:t>Grade</w:t>
            </w:r>
          </w:p>
        </w:tc>
        <w:tc>
          <w:tcPr>
            <w:tcW w:w="4678" w:type="dxa"/>
          </w:tcPr>
          <w:p w:rsidR="00D1300B" w:rsidRPr="008604B0" w:rsidRDefault="00D1300B">
            <w:pPr>
              <w:jc w:val="center"/>
              <w:rPr>
                <w:rFonts w:ascii="Arial" w:hAnsi="Arial" w:cs="Arial"/>
                <w:iCs/>
              </w:rPr>
            </w:pPr>
          </w:p>
          <w:p w:rsidR="00D1300B" w:rsidRPr="008604B0" w:rsidRDefault="00D1300B">
            <w:pPr>
              <w:pStyle w:val="Heading1"/>
              <w:rPr>
                <w:rFonts w:ascii="Arial" w:hAnsi="Arial" w:cs="Arial"/>
                <w:b w:val="0"/>
              </w:rPr>
            </w:pPr>
            <w:r w:rsidRPr="008604B0">
              <w:rPr>
                <w:rFonts w:ascii="Arial" w:hAnsi="Arial" w:cs="Arial"/>
                <w:b w:val="0"/>
              </w:rPr>
              <w:t>Definition</w:t>
            </w:r>
          </w:p>
        </w:tc>
        <w:tc>
          <w:tcPr>
            <w:tcW w:w="1802" w:type="dxa"/>
          </w:tcPr>
          <w:p w:rsidR="00D1300B" w:rsidRPr="008604B0" w:rsidRDefault="00D1300B">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23BA6" w:rsidRDefault="00D23BA6">
      <w:pPr>
        <w:rPr>
          <w:rFonts w:ascii="Arial" w:hAnsi="Arial" w:cs="Arial"/>
        </w:rPr>
      </w:pPr>
    </w:p>
    <w:p w:rsidR="00D23BA6" w:rsidRDefault="00D23BA6">
      <w:pPr>
        <w:rPr>
          <w:rFonts w:ascii="Arial" w:hAnsi="Arial" w:cs="Arial"/>
        </w:rPr>
      </w:pPr>
      <w:r>
        <w:rPr>
          <w:rFonts w:ascii="Arial" w:hAnsi="Arial" w:cs="Arial"/>
        </w:rPr>
        <w:br w:type="page"/>
      </w:r>
    </w:p>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p w:rsidR="00D23BA6" w:rsidRDefault="00D23BA6" w:rsidP="00D23BA6">
            <w:pPr>
              <w:rPr>
                <w:rFonts w:ascii="Arial" w:hAnsi="Arial" w:cs="Arial"/>
                <w:szCs w:val="24"/>
                <w:u w:val="single"/>
              </w:rPr>
            </w:pPr>
            <w:r>
              <w:rPr>
                <w:rFonts w:ascii="Arial" w:hAnsi="Arial" w:cs="Arial"/>
                <w:szCs w:val="24"/>
                <w:u w:val="single"/>
              </w:rPr>
              <w:t>Attendance:</w:t>
            </w:r>
          </w:p>
          <w:p w:rsidR="00D23BA6" w:rsidRDefault="00D23BA6" w:rsidP="00D23BA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D23BA6" w:rsidRDefault="00D23BA6">
            <w:pPr>
              <w:rPr>
                <w:rFonts w:ascii="Arial" w:hAnsi="Arial"/>
              </w:rPr>
            </w:pPr>
          </w:p>
        </w:tc>
      </w:tr>
    </w:tbl>
    <w:p w:rsidR="00D23BA6" w:rsidRDefault="00D23BA6"/>
    <w:tbl>
      <w:tblPr>
        <w:tblW w:w="0" w:type="auto"/>
        <w:tblLayout w:type="fixed"/>
        <w:tblLook w:val="04A0"/>
      </w:tblPr>
      <w:tblGrid>
        <w:gridCol w:w="675"/>
        <w:gridCol w:w="8181"/>
      </w:tblGrid>
      <w:tr w:rsidR="00D23BA6" w:rsidTr="00D30E0E">
        <w:trPr>
          <w:cantSplit/>
        </w:trPr>
        <w:tc>
          <w:tcPr>
            <w:tcW w:w="675" w:type="dxa"/>
            <w:hideMark/>
          </w:tcPr>
          <w:p w:rsidR="00D23BA6" w:rsidRDefault="00D23BA6" w:rsidP="00D30E0E">
            <w:pPr>
              <w:rPr>
                <w:rFonts w:ascii="Arial" w:hAnsi="Arial"/>
                <w:b/>
              </w:rPr>
            </w:pPr>
            <w:r>
              <w:rPr>
                <w:rFonts w:ascii="Arial" w:hAnsi="Arial"/>
                <w:b/>
              </w:rPr>
              <w:t>VII.</w:t>
            </w:r>
          </w:p>
        </w:tc>
        <w:tc>
          <w:tcPr>
            <w:tcW w:w="8181" w:type="dxa"/>
          </w:tcPr>
          <w:p w:rsidR="00D23BA6" w:rsidRDefault="00D23BA6" w:rsidP="00D30E0E">
            <w:pPr>
              <w:rPr>
                <w:rFonts w:ascii="Arial" w:hAnsi="Arial"/>
                <w:b/>
              </w:rPr>
            </w:pPr>
            <w:r>
              <w:rPr>
                <w:rFonts w:ascii="Arial" w:hAnsi="Arial"/>
                <w:b/>
              </w:rPr>
              <w:t>COURSE OUTLINE ADDENDUM:</w:t>
            </w:r>
          </w:p>
          <w:p w:rsidR="00D23BA6" w:rsidRDefault="00D23BA6" w:rsidP="00D30E0E">
            <w:pPr>
              <w:rPr>
                <w:rFonts w:ascii="Arial" w:hAnsi="Arial"/>
                <w:b/>
              </w:rPr>
            </w:pPr>
          </w:p>
        </w:tc>
      </w:tr>
      <w:tr w:rsidR="00D23BA6" w:rsidTr="00D30E0E">
        <w:trPr>
          <w:cantSplit/>
        </w:trPr>
        <w:tc>
          <w:tcPr>
            <w:tcW w:w="675" w:type="dxa"/>
          </w:tcPr>
          <w:p w:rsidR="00D23BA6" w:rsidRDefault="00D23BA6" w:rsidP="00D30E0E">
            <w:pPr>
              <w:rPr>
                <w:rFonts w:ascii="Arial" w:hAnsi="Arial"/>
              </w:rPr>
            </w:pPr>
          </w:p>
        </w:tc>
        <w:tc>
          <w:tcPr>
            <w:tcW w:w="8181" w:type="dxa"/>
            <w:hideMark/>
          </w:tcPr>
          <w:p w:rsidR="00D23BA6" w:rsidRDefault="00D23BA6" w:rsidP="00D30E0E">
            <w:pPr>
              <w:rPr>
                <w:rFonts w:ascii="Arial" w:hAnsi="Arial"/>
              </w:rPr>
            </w:pPr>
            <w:r>
              <w:rPr>
                <w:rFonts w:ascii="Arial" w:hAnsi="Arial"/>
              </w:rPr>
              <w:t>The provisions contained in the addendum located on the portal form part of this course outline.</w:t>
            </w:r>
          </w:p>
        </w:tc>
      </w:tr>
    </w:tbl>
    <w:p w:rsidR="00D23BA6" w:rsidRDefault="00D23BA6"/>
    <w:sectPr w:rsidR="00D23BA6" w:rsidSect="00D23BA6">
      <w:headerReference w:type="even" r:id="rId8"/>
      <w:headerReference w:type="default" r:id="rId9"/>
      <w:pgSz w:w="12240" w:h="15840"/>
      <w:pgMar w:top="1440" w:right="1800" w:bottom="1134"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2C4" w:rsidRDefault="006102C4">
      <w:r>
        <w:separator/>
      </w:r>
    </w:p>
  </w:endnote>
  <w:endnote w:type="continuationSeparator" w:id="0">
    <w:p w:rsidR="006102C4" w:rsidRDefault="006102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2C4" w:rsidRDefault="006102C4">
      <w:r>
        <w:separator/>
      </w:r>
    </w:p>
  </w:footnote>
  <w:footnote w:type="continuationSeparator" w:id="0">
    <w:p w:rsidR="006102C4" w:rsidRDefault="006102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6AB" w:rsidRDefault="003E6CAE">
    <w:pPr>
      <w:pStyle w:val="Header"/>
      <w:framePr w:wrap="around" w:vAnchor="text" w:hAnchor="margin" w:xAlign="center" w:y="1"/>
      <w:rPr>
        <w:rStyle w:val="PageNumber"/>
      </w:rPr>
    </w:pPr>
    <w:r>
      <w:rPr>
        <w:rStyle w:val="PageNumber"/>
      </w:rPr>
      <w:fldChar w:fldCharType="begin"/>
    </w:r>
    <w:r w:rsidR="00DF16AB">
      <w:rPr>
        <w:rStyle w:val="PageNumber"/>
      </w:rPr>
      <w:instrText xml:space="preserve">PAGE  </w:instrText>
    </w:r>
    <w:r>
      <w:rPr>
        <w:rStyle w:val="PageNumber"/>
      </w:rPr>
      <w:fldChar w:fldCharType="separate"/>
    </w:r>
    <w:r w:rsidR="00784C98">
      <w:rPr>
        <w:rStyle w:val="PageNumber"/>
        <w:noProof/>
      </w:rPr>
      <w:t>1</w:t>
    </w:r>
    <w:r>
      <w:rPr>
        <w:rStyle w:val="PageNumber"/>
      </w:rPr>
      <w:fldChar w:fldCharType="end"/>
    </w:r>
  </w:p>
  <w:p w:rsidR="00DF16AB" w:rsidRDefault="00DF16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6AB" w:rsidRDefault="003E6CAE">
    <w:pPr>
      <w:pStyle w:val="Header"/>
      <w:framePr w:wrap="around" w:vAnchor="text" w:hAnchor="margin" w:xAlign="center" w:y="1"/>
      <w:rPr>
        <w:rStyle w:val="PageNumber"/>
      </w:rPr>
    </w:pPr>
    <w:r>
      <w:rPr>
        <w:rStyle w:val="PageNumber"/>
      </w:rPr>
      <w:fldChar w:fldCharType="begin"/>
    </w:r>
    <w:r w:rsidR="00DF16AB">
      <w:rPr>
        <w:rStyle w:val="PageNumber"/>
      </w:rPr>
      <w:instrText xml:space="preserve">PAGE  </w:instrText>
    </w:r>
    <w:r>
      <w:rPr>
        <w:rStyle w:val="PageNumber"/>
      </w:rPr>
      <w:fldChar w:fldCharType="separate"/>
    </w:r>
    <w:r w:rsidR="006E522F">
      <w:rPr>
        <w:rStyle w:val="PageNumber"/>
        <w:noProof/>
      </w:rPr>
      <w:t>2</w:t>
    </w:r>
    <w:r>
      <w:rPr>
        <w:rStyle w:val="PageNumber"/>
      </w:rPr>
      <w:fldChar w:fldCharType="end"/>
    </w:r>
  </w:p>
  <w:tbl>
    <w:tblPr>
      <w:tblW w:w="0" w:type="auto"/>
      <w:tblLayout w:type="fixed"/>
      <w:tblLook w:val="0000"/>
    </w:tblPr>
    <w:tblGrid>
      <w:gridCol w:w="3794"/>
      <w:gridCol w:w="1134"/>
      <w:gridCol w:w="3928"/>
    </w:tblGrid>
    <w:tr w:rsidR="00DF16AB">
      <w:tc>
        <w:tcPr>
          <w:tcW w:w="3794" w:type="dxa"/>
        </w:tcPr>
        <w:p w:rsidR="00DF16AB" w:rsidRDefault="00D23BA6">
          <w:pPr>
            <w:rPr>
              <w:rFonts w:ascii="Arial" w:hAnsi="Arial"/>
              <w:snapToGrid w:val="0"/>
            </w:rPr>
          </w:pPr>
          <w:r>
            <w:rPr>
              <w:rFonts w:ascii="Arial" w:hAnsi="Arial"/>
              <w:snapToGrid w:val="0"/>
            </w:rPr>
            <w:t>Skin Care Theory I</w:t>
          </w:r>
        </w:p>
      </w:tc>
      <w:tc>
        <w:tcPr>
          <w:tcW w:w="1134" w:type="dxa"/>
        </w:tcPr>
        <w:p w:rsidR="00DF16AB" w:rsidRDefault="00DF16AB">
          <w:pPr>
            <w:pStyle w:val="Header"/>
            <w:jc w:val="center"/>
            <w:rPr>
              <w:rFonts w:ascii="Arial" w:hAnsi="Arial"/>
              <w:snapToGrid w:val="0"/>
            </w:rPr>
          </w:pPr>
        </w:p>
      </w:tc>
      <w:tc>
        <w:tcPr>
          <w:tcW w:w="3928" w:type="dxa"/>
        </w:tcPr>
        <w:p w:rsidR="00DF16AB" w:rsidRDefault="00D23BA6">
          <w:pPr>
            <w:pStyle w:val="Header"/>
            <w:jc w:val="right"/>
            <w:rPr>
              <w:rFonts w:ascii="Arial" w:hAnsi="Arial"/>
              <w:snapToGrid w:val="0"/>
            </w:rPr>
          </w:pPr>
          <w:r>
            <w:rPr>
              <w:rFonts w:ascii="Arial" w:hAnsi="Arial"/>
              <w:snapToGrid w:val="0"/>
            </w:rPr>
            <w:t>EST142</w:t>
          </w:r>
        </w:p>
      </w:tc>
    </w:tr>
  </w:tbl>
  <w:p w:rsidR="00DF16AB" w:rsidRDefault="00DF16A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5C5089D"/>
    <w:multiLevelType w:val="hybridMultilevel"/>
    <w:tmpl w:val="582C1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BAA09F8"/>
    <w:multiLevelType w:val="hybridMultilevel"/>
    <w:tmpl w:val="4FB40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9583B05"/>
    <w:multiLevelType w:val="hybridMultilevel"/>
    <w:tmpl w:val="EE0605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9F72626"/>
    <w:multiLevelType w:val="hybridMultilevel"/>
    <w:tmpl w:val="54DE5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B924BB1"/>
    <w:multiLevelType w:val="hybridMultilevel"/>
    <w:tmpl w:val="14A66A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C8D193D"/>
    <w:multiLevelType w:val="hybridMultilevel"/>
    <w:tmpl w:val="C9CAEE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8453C7C"/>
    <w:multiLevelType w:val="hybridMultilevel"/>
    <w:tmpl w:val="565ED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4"/>
  </w:num>
  <w:num w:numId="4">
    <w:abstractNumId w:val="13"/>
  </w:num>
  <w:num w:numId="5">
    <w:abstractNumId w:val="18"/>
  </w:num>
  <w:num w:numId="6">
    <w:abstractNumId w:val="2"/>
  </w:num>
  <w:num w:numId="7">
    <w:abstractNumId w:val="1"/>
  </w:num>
  <w:num w:numId="8">
    <w:abstractNumId w:val="9"/>
  </w:num>
  <w:num w:numId="9">
    <w:abstractNumId w:val="14"/>
  </w:num>
  <w:num w:numId="10">
    <w:abstractNumId w:val="3"/>
  </w:num>
  <w:num w:numId="11">
    <w:abstractNumId w:val="7"/>
  </w:num>
  <w:num w:numId="12">
    <w:abstractNumId w:val="0"/>
  </w:num>
  <w:num w:numId="13">
    <w:abstractNumId w:val="15"/>
  </w:num>
  <w:num w:numId="14">
    <w:abstractNumId w:val="17"/>
  </w:num>
  <w:num w:numId="15">
    <w:abstractNumId w:val="11"/>
  </w:num>
  <w:num w:numId="16">
    <w:abstractNumId w:val="10"/>
  </w:num>
  <w:num w:numId="17">
    <w:abstractNumId w:val="8"/>
  </w:num>
  <w:num w:numId="18">
    <w:abstractNumId w:val="5"/>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4491B"/>
    <w:rsid w:val="00126480"/>
    <w:rsid w:val="0013201F"/>
    <w:rsid w:val="00177078"/>
    <w:rsid w:val="00191F54"/>
    <w:rsid w:val="001B72EE"/>
    <w:rsid w:val="001D4867"/>
    <w:rsid w:val="002254E9"/>
    <w:rsid w:val="002329BF"/>
    <w:rsid w:val="0024108B"/>
    <w:rsid w:val="00283F8A"/>
    <w:rsid w:val="00295232"/>
    <w:rsid w:val="002A5803"/>
    <w:rsid w:val="002D0F95"/>
    <w:rsid w:val="002D240A"/>
    <w:rsid w:val="002D52F1"/>
    <w:rsid w:val="002F1638"/>
    <w:rsid w:val="00351784"/>
    <w:rsid w:val="003D0B70"/>
    <w:rsid w:val="003D5562"/>
    <w:rsid w:val="003E6CAE"/>
    <w:rsid w:val="0042754A"/>
    <w:rsid w:val="00441ECC"/>
    <w:rsid w:val="00455859"/>
    <w:rsid w:val="004A0628"/>
    <w:rsid w:val="004C0D2E"/>
    <w:rsid w:val="004C2DA5"/>
    <w:rsid w:val="004C520D"/>
    <w:rsid w:val="004E298B"/>
    <w:rsid w:val="004F1F6C"/>
    <w:rsid w:val="004F3E1B"/>
    <w:rsid w:val="00532940"/>
    <w:rsid w:val="005A28BC"/>
    <w:rsid w:val="006102C4"/>
    <w:rsid w:val="00613807"/>
    <w:rsid w:val="00626C24"/>
    <w:rsid w:val="006903FA"/>
    <w:rsid w:val="006B06FD"/>
    <w:rsid w:val="006E522F"/>
    <w:rsid w:val="00721FF2"/>
    <w:rsid w:val="00723208"/>
    <w:rsid w:val="00784C98"/>
    <w:rsid w:val="00797177"/>
    <w:rsid w:val="007E0EB5"/>
    <w:rsid w:val="007E6621"/>
    <w:rsid w:val="007F132C"/>
    <w:rsid w:val="007F2B0D"/>
    <w:rsid w:val="00836219"/>
    <w:rsid w:val="008604B0"/>
    <w:rsid w:val="00867048"/>
    <w:rsid w:val="008B468F"/>
    <w:rsid w:val="008C25AB"/>
    <w:rsid w:val="009A3902"/>
    <w:rsid w:val="009B5B24"/>
    <w:rsid w:val="00A01D87"/>
    <w:rsid w:val="00A023DB"/>
    <w:rsid w:val="00A1536E"/>
    <w:rsid w:val="00A83001"/>
    <w:rsid w:val="00A85995"/>
    <w:rsid w:val="00A9176F"/>
    <w:rsid w:val="00AC5756"/>
    <w:rsid w:val="00B17194"/>
    <w:rsid w:val="00B50404"/>
    <w:rsid w:val="00B51C45"/>
    <w:rsid w:val="00B65D41"/>
    <w:rsid w:val="00B778BA"/>
    <w:rsid w:val="00B835FC"/>
    <w:rsid w:val="00BA119A"/>
    <w:rsid w:val="00BE2980"/>
    <w:rsid w:val="00C0550E"/>
    <w:rsid w:val="00C31612"/>
    <w:rsid w:val="00C320DF"/>
    <w:rsid w:val="00C80D97"/>
    <w:rsid w:val="00C97897"/>
    <w:rsid w:val="00D1300B"/>
    <w:rsid w:val="00D230A5"/>
    <w:rsid w:val="00D234F9"/>
    <w:rsid w:val="00D23BA6"/>
    <w:rsid w:val="00DC1839"/>
    <w:rsid w:val="00DF16AB"/>
    <w:rsid w:val="00E25868"/>
    <w:rsid w:val="00E52F47"/>
    <w:rsid w:val="00E86FF6"/>
    <w:rsid w:val="00ED3B36"/>
    <w:rsid w:val="00EE6E49"/>
    <w:rsid w:val="00EF4EC9"/>
    <w:rsid w:val="00F430A9"/>
    <w:rsid w:val="00F65698"/>
    <w:rsid w:val="00F75D8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1F6C"/>
    <w:rPr>
      <w:sz w:val="24"/>
      <w:lang w:val="en-US" w:eastAsia="en-US"/>
    </w:rPr>
  </w:style>
  <w:style w:type="paragraph" w:styleId="Heading1">
    <w:name w:val="heading 1"/>
    <w:basedOn w:val="Normal"/>
    <w:next w:val="Normal"/>
    <w:qFormat/>
    <w:rsid w:val="004F1F6C"/>
    <w:pPr>
      <w:keepNext/>
      <w:jc w:val="center"/>
      <w:outlineLvl w:val="0"/>
    </w:pPr>
    <w:rPr>
      <w:b/>
      <w:u w:val="single"/>
      <w:lang w:val="en-GB"/>
    </w:rPr>
  </w:style>
  <w:style w:type="paragraph" w:styleId="Heading2">
    <w:name w:val="heading 2"/>
    <w:basedOn w:val="Normal"/>
    <w:next w:val="Normal"/>
    <w:qFormat/>
    <w:rsid w:val="004F1F6C"/>
    <w:pPr>
      <w:keepNext/>
      <w:jc w:val="center"/>
      <w:outlineLvl w:val="1"/>
    </w:pPr>
    <w:rPr>
      <w:b/>
      <w:lang w:val="en-GB"/>
    </w:rPr>
  </w:style>
  <w:style w:type="paragraph" w:styleId="Heading3">
    <w:name w:val="heading 3"/>
    <w:basedOn w:val="Normal"/>
    <w:next w:val="Normal"/>
    <w:qFormat/>
    <w:rsid w:val="004F1F6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F1F6C"/>
    <w:rPr>
      <w:rFonts w:ascii="Arial" w:hAnsi="Arial"/>
    </w:rPr>
  </w:style>
  <w:style w:type="paragraph" w:styleId="Header">
    <w:name w:val="header"/>
    <w:basedOn w:val="Normal"/>
    <w:rsid w:val="004F1F6C"/>
    <w:pPr>
      <w:tabs>
        <w:tab w:val="center" w:pos="4320"/>
        <w:tab w:val="right" w:pos="8640"/>
      </w:tabs>
    </w:pPr>
  </w:style>
  <w:style w:type="paragraph" w:styleId="Footer">
    <w:name w:val="footer"/>
    <w:basedOn w:val="Normal"/>
    <w:rsid w:val="004F1F6C"/>
    <w:pPr>
      <w:tabs>
        <w:tab w:val="center" w:pos="4320"/>
        <w:tab w:val="right" w:pos="8640"/>
      </w:tabs>
    </w:pPr>
  </w:style>
  <w:style w:type="character" w:styleId="PageNumber">
    <w:name w:val="page number"/>
    <w:basedOn w:val="DefaultParagraphFont"/>
    <w:rsid w:val="004F1F6C"/>
  </w:style>
  <w:style w:type="character" w:styleId="LineNumber">
    <w:name w:val="line number"/>
    <w:basedOn w:val="DefaultParagraphFont"/>
    <w:rsid w:val="004F1F6C"/>
  </w:style>
  <w:style w:type="paragraph" w:styleId="BodyTextIndent">
    <w:name w:val="Body Text Indent"/>
    <w:basedOn w:val="Normal"/>
    <w:rsid w:val="004F1F6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51C45"/>
    <w:rPr>
      <w:rFonts w:ascii="Tahoma" w:hAnsi="Tahoma" w:cs="Tahoma"/>
      <w:sz w:val="16"/>
      <w:szCs w:val="16"/>
    </w:rPr>
  </w:style>
  <w:style w:type="character" w:customStyle="1" w:styleId="BalloonTextChar">
    <w:name w:val="Balloon Text Char"/>
    <w:basedOn w:val="DefaultParagraphFont"/>
    <w:link w:val="BalloonText"/>
    <w:rsid w:val="00B51C45"/>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4924984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0551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14C20B-8989-429F-8F4F-0E63FA0E94A0}"/>
</file>

<file path=customXml/itemProps2.xml><?xml version="1.0" encoding="utf-8"?>
<ds:datastoreItem xmlns:ds="http://schemas.openxmlformats.org/officeDocument/2006/customXml" ds:itemID="{3075B5D5-44C7-4948-8BBE-773D9F59972C}"/>
</file>

<file path=customXml/itemProps3.xml><?xml version="1.0" encoding="utf-8"?>
<ds:datastoreItem xmlns:ds="http://schemas.openxmlformats.org/officeDocument/2006/customXml" ds:itemID="{C82976AD-2CD9-47F9-B573-FDD09372A60E}"/>
</file>

<file path=docProps/app.xml><?xml version="1.0" encoding="utf-8"?>
<Properties xmlns="http://schemas.openxmlformats.org/officeDocument/2006/extended-properties" xmlns:vt="http://schemas.openxmlformats.org/officeDocument/2006/docPropsVTypes">
  <Template>Normal.dotm</Template>
  <TotalTime>12</TotalTime>
  <Pages>6</Pages>
  <Words>1258</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8402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5</cp:revision>
  <cp:lastPrinted>2010-11-19T18:20:00Z</cp:lastPrinted>
  <dcterms:created xsi:type="dcterms:W3CDTF">2010-06-01T16:17:00Z</dcterms:created>
  <dcterms:modified xsi:type="dcterms:W3CDTF">2011-01-18T13:56:00Z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11462400</vt:r8>
  </property>
</Properties>
</file>